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07FB4" w14:textId="42F1C09C" w:rsidR="004A08E3" w:rsidRPr="001D682F" w:rsidRDefault="009C1CA1" w:rsidP="004A08E3">
      <w:pPr>
        <w:pStyle w:val="Title"/>
        <w:rPr>
          <w:rFonts w:asciiTheme="majorHAnsi" w:hAnsiTheme="majorHAnsi"/>
          <w:sz w:val="48"/>
        </w:rPr>
      </w:pPr>
      <w:r w:rsidRPr="001D682F">
        <w:rPr>
          <w:rFonts w:asciiTheme="majorHAnsi" w:hAnsiTheme="majorHAnsi"/>
          <w:sz w:val="48"/>
        </w:rPr>
        <w:t xml:space="preserve">Project </w:t>
      </w:r>
      <w:r w:rsidR="00D52A3F" w:rsidRPr="001D682F">
        <w:rPr>
          <w:rFonts w:asciiTheme="majorHAnsi" w:hAnsiTheme="majorHAnsi"/>
          <w:sz w:val="48"/>
        </w:rPr>
        <w:t>Open Banking</w:t>
      </w:r>
      <w:r w:rsidR="00B73398" w:rsidRPr="001D682F">
        <w:rPr>
          <w:rFonts w:asciiTheme="majorHAnsi" w:hAnsiTheme="majorHAnsi"/>
          <w:sz w:val="48"/>
        </w:rPr>
        <w:t xml:space="preserve"> </w:t>
      </w:r>
      <w:r w:rsidR="000F266B">
        <w:rPr>
          <w:rFonts w:asciiTheme="majorHAnsi" w:hAnsiTheme="majorHAnsi"/>
          <w:sz w:val="48"/>
        </w:rPr>
        <w:t xml:space="preserve">– </w:t>
      </w:r>
      <w:r w:rsidR="00BA67BB">
        <w:rPr>
          <w:rFonts w:asciiTheme="majorHAnsi" w:hAnsiTheme="majorHAnsi"/>
          <w:sz w:val="48"/>
        </w:rPr>
        <w:t>Meeting Notes</w:t>
      </w:r>
    </w:p>
    <w:p w14:paraId="101FFEB3" w14:textId="08E7759C" w:rsidR="00874204" w:rsidRDefault="00053EB7" w:rsidP="009B1358">
      <w:pPr>
        <w:tabs>
          <w:tab w:val="left" w:pos="3540"/>
        </w:tabs>
        <w:spacing w:after="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 xml:space="preserve">Meeting Date: </w:t>
      </w:r>
      <w:r w:rsidR="00B12B01">
        <w:rPr>
          <w:rFonts w:asciiTheme="majorHAnsi" w:hAnsiTheme="majorHAnsi"/>
          <w:b/>
          <w:bCs/>
        </w:rPr>
        <w:t xml:space="preserve">Wednesday </w:t>
      </w:r>
      <w:r w:rsidR="009E034A">
        <w:rPr>
          <w:rFonts w:asciiTheme="majorHAnsi" w:hAnsiTheme="majorHAnsi"/>
          <w:b/>
          <w:bCs/>
        </w:rPr>
        <w:t>10</w:t>
      </w:r>
      <w:r w:rsidR="009E034A" w:rsidRPr="009E034A">
        <w:rPr>
          <w:rFonts w:asciiTheme="majorHAnsi" w:hAnsiTheme="majorHAnsi"/>
          <w:b/>
          <w:bCs/>
          <w:vertAlign w:val="superscript"/>
        </w:rPr>
        <w:t>th</w:t>
      </w:r>
      <w:r w:rsidR="009E034A">
        <w:rPr>
          <w:rFonts w:asciiTheme="majorHAnsi" w:hAnsiTheme="majorHAnsi"/>
          <w:b/>
          <w:bCs/>
        </w:rPr>
        <w:t xml:space="preserve"> August 2022, </w:t>
      </w:r>
      <w:r w:rsidR="00B12B01">
        <w:rPr>
          <w:rFonts w:asciiTheme="majorHAnsi" w:hAnsiTheme="majorHAnsi"/>
          <w:b/>
          <w:bCs/>
        </w:rPr>
        <w:t xml:space="preserve">11:00am – 12:00pm </w:t>
      </w:r>
    </w:p>
    <w:p w14:paraId="0F071D18" w14:textId="27BF206B" w:rsidR="00BA67BB" w:rsidRPr="00B74311" w:rsidRDefault="00B74311" w:rsidP="00B74311">
      <w:pPr>
        <w:rPr>
          <w:rFonts w:asciiTheme="majorHAnsi" w:hAnsiTheme="majorHAnsi"/>
        </w:rPr>
      </w:pPr>
      <w:r w:rsidRPr="00B74311">
        <w:rPr>
          <w:rFonts w:asciiTheme="majorHAnsi" w:hAnsiTheme="majorHAnsi"/>
        </w:rPr>
        <w:t>Next Meeting Date: Wednesday 14</w:t>
      </w:r>
      <w:r w:rsidRPr="00B74311">
        <w:rPr>
          <w:rFonts w:asciiTheme="majorHAnsi" w:hAnsiTheme="majorHAnsi"/>
          <w:vertAlign w:val="superscript"/>
        </w:rPr>
        <w:t>th</w:t>
      </w:r>
      <w:r w:rsidRPr="00B74311">
        <w:rPr>
          <w:rFonts w:asciiTheme="majorHAnsi" w:hAnsiTheme="majorHAnsi"/>
        </w:rPr>
        <w:t xml:space="preserve"> September 11:00am – 12:00pm </w:t>
      </w:r>
    </w:p>
    <w:p w14:paraId="6719CABD" w14:textId="579F22CE" w:rsidR="007C1936" w:rsidRPr="001D682F" w:rsidRDefault="007C1936" w:rsidP="007C1936">
      <w:pPr>
        <w:tabs>
          <w:tab w:val="left" w:pos="3540"/>
        </w:tabs>
        <w:spacing w:after="0"/>
        <w:rPr>
          <w:rFonts w:asciiTheme="majorHAnsi" w:hAnsiTheme="majorHAnsi"/>
          <w:b/>
          <w:bCs/>
          <w:color w:val="1F497D" w:themeColor="text2"/>
          <w:sz w:val="28"/>
          <w:szCs w:val="28"/>
        </w:rPr>
        <w:sectPr w:rsidR="007C1936" w:rsidRPr="001D682F" w:rsidSect="00577442">
          <w:headerReference w:type="default" r:id="rId11"/>
          <w:type w:val="continuous"/>
          <w:pgSz w:w="11906" w:h="16838"/>
          <w:pgMar w:top="1843" w:right="1274" w:bottom="567" w:left="1560" w:header="284" w:footer="708" w:gutter="0"/>
          <w:cols w:space="708"/>
          <w:docGrid w:linePitch="360"/>
        </w:sectPr>
      </w:pPr>
      <w:r w:rsidRPr="001D682F">
        <w:rPr>
          <w:rFonts w:asciiTheme="majorHAnsi" w:hAnsiTheme="majorHAnsi"/>
          <w:b/>
          <w:bCs/>
          <w:color w:val="1F497D" w:themeColor="text2"/>
          <w:sz w:val="28"/>
          <w:szCs w:val="28"/>
        </w:rPr>
        <w:t>Attending</w:t>
      </w:r>
    </w:p>
    <w:p w14:paraId="770ACA02" w14:textId="7CF3C8DE" w:rsidR="001E28A2" w:rsidRPr="001E28A2" w:rsidRDefault="001E28A2" w:rsidP="001E28A2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0120EC">
        <w:rPr>
          <w:rFonts w:asciiTheme="majorHAnsi" w:hAnsiTheme="majorHAnsi"/>
          <w:b/>
          <w:bCs/>
        </w:rPr>
        <w:t>Jan Van Vonno</w:t>
      </w:r>
      <w:r w:rsidRPr="000120EC">
        <w:rPr>
          <w:rFonts w:asciiTheme="majorHAnsi" w:hAnsiTheme="majorHAnsi"/>
        </w:rPr>
        <w:t xml:space="preserve"> – Tink </w:t>
      </w:r>
    </w:p>
    <w:p w14:paraId="6383A487" w14:textId="43C4FC2B" w:rsidR="007C1936" w:rsidRDefault="007C1936" w:rsidP="007C1936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0120EC">
        <w:rPr>
          <w:rFonts w:asciiTheme="majorHAnsi" w:hAnsiTheme="majorHAnsi"/>
          <w:b/>
          <w:bCs/>
        </w:rPr>
        <w:t>Huw Davies</w:t>
      </w:r>
      <w:r w:rsidRPr="000120EC">
        <w:rPr>
          <w:rFonts w:asciiTheme="majorHAnsi" w:hAnsiTheme="majorHAnsi"/>
        </w:rPr>
        <w:t xml:space="preserve"> – Ozone AP</w:t>
      </w:r>
      <w:r w:rsidR="005B3E52">
        <w:rPr>
          <w:rFonts w:asciiTheme="majorHAnsi" w:hAnsiTheme="majorHAnsi"/>
        </w:rPr>
        <w:t>I</w:t>
      </w:r>
    </w:p>
    <w:p w14:paraId="4CB13D3D" w14:textId="77777777" w:rsidR="00414D2E" w:rsidRDefault="00414D2E" w:rsidP="00414D2E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0120EC">
        <w:rPr>
          <w:rFonts w:asciiTheme="majorHAnsi" w:hAnsiTheme="majorHAnsi"/>
          <w:b/>
          <w:bCs/>
        </w:rPr>
        <w:t xml:space="preserve">Emma Hunter </w:t>
      </w:r>
      <w:r w:rsidRPr="000120EC">
        <w:rPr>
          <w:rFonts w:asciiTheme="majorHAnsi" w:hAnsiTheme="majorHAnsi"/>
        </w:rPr>
        <w:t>– Post Office</w:t>
      </w:r>
    </w:p>
    <w:p w14:paraId="29B900AE" w14:textId="06319982" w:rsidR="00CA0EEF" w:rsidRDefault="00CA0EEF" w:rsidP="007C1936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Erik </w:t>
      </w:r>
      <w:proofErr w:type="spellStart"/>
      <w:r>
        <w:rPr>
          <w:rFonts w:asciiTheme="majorHAnsi" w:hAnsiTheme="majorHAnsi"/>
          <w:b/>
          <w:bCs/>
        </w:rPr>
        <w:t>Ohrling</w:t>
      </w:r>
      <w:proofErr w:type="spellEnd"/>
      <w:r>
        <w:rPr>
          <w:rFonts w:asciiTheme="majorHAnsi" w:hAnsiTheme="majorHAnsi"/>
          <w:b/>
          <w:bCs/>
        </w:rPr>
        <w:t xml:space="preserve"> </w:t>
      </w:r>
      <w:r>
        <w:rPr>
          <w:rFonts w:asciiTheme="majorHAnsi" w:hAnsiTheme="majorHAnsi"/>
        </w:rPr>
        <w:t xml:space="preserve">– </w:t>
      </w:r>
      <w:proofErr w:type="spellStart"/>
      <w:r>
        <w:rPr>
          <w:rFonts w:asciiTheme="majorHAnsi" w:hAnsiTheme="majorHAnsi"/>
        </w:rPr>
        <w:t>Pay</w:t>
      </w:r>
      <w:r w:rsidR="00D07F85">
        <w:rPr>
          <w:rFonts w:asciiTheme="majorHAnsi" w:hAnsiTheme="majorHAnsi"/>
        </w:rPr>
        <w:t>vy</w:t>
      </w:r>
      <w:r>
        <w:rPr>
          <w:rFonts w:asciiTheme="majorHAnsi" w:hAnsiTheme="majorHAnsi"/>
        </w:rPr>
        <w:t>ne</w:t>
      </w:r>
      <w:proofErr w:type="spellEnd"/>
      <w:r>
        <w:rPr>
          <w:rFonts w:asciiTheme="majorHAnsi" w:hAnsiTheme="majorHAnsi"/>
        </w:rPr>
        <w:t xml:space="preserve"> </w:t>
      </w:r>
    </w:p>
    <w:p w14:paraId="04F903E4" w14:textId="7A47CECE" w:rsidR="008A1607" w:rsidRDefault="008A1607" w:rsidP="007C1936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Divakara Kulkarni </w:t>
      </w:r>
      <w:r>
        <w:rPr>
          <w:rFonts w:asciiTheme="majorHAnsi" w:hAnsiTheme="majorHAnsi"/>
        </w:rPr>
        <w:t xml:space="preserve">– Infosys </w:t>
      </w:r>
    </w:p>
    <w:p w14:paraId="51377236" w14:textId="1DF5D696" w:rsidR="005D59A6" w:rsidRDefault="005D59A6" w:rsidP="005D59A6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0120EC">
        <w:rPr>
          <w:rFonts w:asciiTheme="majorHAnsi" w:hAnsiTheme="majorHAnsi"/>
          <w:b/>
          <w:bCs/>
        </w:rPr>
        <w:t xml:space="preserve">Manish Garg </w:t>
      </w:r>
      <w:r w:rsidRPr="000120EC">
        <w:rPr>
          <w:rFonts w:asciiTheme="majorHAnsi" w:hAnsiTheme="majorHAnsi"/>
        </w:rPr>
        <w:t xml:space="preserve">– </w:t>
      </w:r>
      <w:proofErr w:type="spellStart"/>
      <w:r w:rsidRPr="000120EC">
        <w:rPr>
          <w:rFonts w:asciiTheme="majorHAnsi" w:hAnsiTheme="majorHAnsi"/>
        </w:rPr>
        <w:t>Banksly</w:t>
      </w:r>
      <w:proofErr w:type="spellEnd"/>
    </w:p>
    <w:p w14:paraId="5F50767C" w14:textId="05E3AD65" w:rsidR="00953EA6" w:rsidRDefault="00953EA6" w:rsidP="005D59A6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Ann</w:t>
      </w:r>
      <w:r w:rsidR="00D07F85">
        <w:rPr>
          <w:rFonts w:asciiTheme="majorHAnsi" w:hAnsiTheme="majorHAnsi"/>
          <w:b/>
          <w:bCs/>
        </w:rPr>
        <w:t>m</w:t>
      </w:r>
      <w:r w:rsidRPr="00953EA6">
        <w:rPr>
          <w:rFonts w:asciiTheme="majorHAnsi" w:hAnsiTheme="majorHAnsi"/>
          <w:b/>
          <w:bCs/>
        </w:rPr>
        <w:t>arie Mahabir</w:t>
      </w:r>
      <w:r>
        <w:rPr>
          <w:rFonts w:asciiTheme="majorHAnsi" w:hAnsiTheme="majorHAnsi"/>
        </w:rPr>
        <w:t xml:space="preserve"> </w:t>
      </w:r>
      <w:r w:rsidR="00984152">
        <w:rPr>
          <w:rFonts w:asciiTheme="majorHAnsi" w:hAnsiTheme="majorHAnsi"/>
        </w:rPr>
        <w:t>–</w:t>
      </w:r>
      <w:r>
        <w:rPr>
          <w:rFonts w:asciiTheme="majorHAnsi" w:hAnsiTheme="majorHAnsi"/>
        </w:rPr>
        <w:t xml:space="preserve"> Endava</w:t>
      </w:r>
    </w:p>
    <w:p w14:paraId="092A7346" w14:textId="77777777" w:rsidR="007F4B03" w:rsidRDefault="007F4B03" w:rsidP="005D59A6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Eoin Kent </w:t>
      </w:r>
      <w:r>
        <w:rPr>
          <w:rFonts w:asciiTheme="majorHAnsi" w:hAnsiTheme="majorHAnsi"/>
        </w:rPr>
        <w:t>– Fire</w:t>
      </w:r>
    </w:p>
    <w:p w14:paraId="3C94F0A3" w14:textId="77777777" w:rsidR="007F4B03" w:rsidRDefault="007F4B03" w:rsidP="007F4B03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David Parker </w:t>
      </w:r>
      <w:r>
        <w:rPr>
          <w:rFonts w:asciiTheme="majorHAnsi" w:hAnsiTheme="majorHAnsi"/>
        </w:rPr>
        <w:t>– The Payments Association</w:t>
      </w:r>
    </w:p>
    <w:p w14:paraId="05D05286" w14:textId="78BF9C97" w:rsidR="007F4B03" w:rsidRDefault="00DE3800" w:rsidP="00DE3800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DE3800">
        <w:rPr>
          <w:rFonts w:asciiTheme="majorHAnsi" w:hAnsiTheme="majorHAnsi"/>
          <w:b/>
          <w:bCs/>
        </w:rPr>
        <w:t>Sharon Forder</w:t>
      </w:r>
      <w:r>
        <w:rPr>
          <w:rFonts w:asciiTheme="majorHAnsi" w:hAnsiTheme="majorHAnsi"/>
        </w:rPr>
        <w:t xml:space="preserve"> – </w:t>
      </w:r>
      <w:proofErr w:type="spellStart"/>
      <w:r>
        <w:rPr>
          <w:rFonts w:asciiTheme="majorHAnsi" w:hAnsiTheme="majorHAnsi"/>
        </w:rPr>
        <w:t>Tillo</w:t>
      </w:r>
      <w:proofErr w:type="spellEnd"/>
      <w:r>
        <w:rPr>
          <w:rFonts w:asciiTheme="majorHAnsi" w:hAnsiTheme="majorHAnsi"/>
        </w:rPr>
        <w:t xml:space="preserve"> </w:t>
      </w:r>
    </w:p>
    <w:p w14:paraId="67CC84F6" w14:textId="77777777" w:rsidR="00AA4302" w:rsidRPr="00DE3800" w:rsidRDefault="00AA4302" w:rsidP="00AA4302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0120EC">
        <w:rPr>
          <w:rFonts w:asciiTheme="majorHAnsi" w:hAnsiTheme="majorHAnsi"/>
          <w:b/>
          <w:bCs/>
        </w:rPr>
        <w:t xml:space="preserve">Andrew Churchill </w:t>
      </w:r>
      <w:r w:rsidRPr="000120EC">
        <w:rPr>
          <w:rFonts w:asciiTheme="majorHAnsi" w:hAnsiTheme="majorHAnsi"/>
        </w:rPr>
        <w:t>– Technology Strategy</w:t>
      </w:r>
    </w:p>
    <w:p w14:paraId="469F4951" w14:textId="73D43C04" w:rsidR="00AA4302" w:rsidRPr="00663BAC" w:rsidRDefault="007B3154" w:rsidP="00663BAC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Kush Shah – </w:t>
      </w:r>
      <w:r w:rsidRPr="00BE7CF0">
        <w:rPr>
          <w:rFonts w:asciiTheme="majorHAnsi" w:hAnsiTheme="majorHAnsi"/>
        </w:rPr>
        <w:t>Bottomline</w:t>
      </w:r>
      <w:r>
        <w:rPr>
          <w:rFonts w:asciiTheme="majorHAnsi" w:hAnsiTheme="majorHAnsi"/>
          <w:b/>
          <w:bCs/>
        </w:rPr>
        <w:t xml:space="preserve"> </w:t>
      </w:r>
      <w:r w:rsidRPr="000120EC">
        <w:rPr>
          <w:rFonts w:asciiTheme="majorHAnsi" w:hAnsiTheme="majorHAnsi"/>
          <w:b/>
          <w:bCs/>
        </w:rPr>
        <w:t xml:space="preserve"> </w:t>
      </w:r>
    </w:p>
    <w:p w14:paraId="55B0A20F" w14:textId="714A4EB4" w:rsidR="00770BAE" w:rsidRPr="00770BAE" w:rsidRDefault="00770BAE" w:rsidP="00770BAE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Anjana Haines </w:t>
      </w:r>
      <w:r>
        <w:rPr>
          <w:rFonts w:asciiTheme="majorHAnsi" w:hAnsiTheme="majorHAnsi"/>
        </w:rPr>
        <w:t>– The Payments Association</w:t>
      </w:r>
    </w:p>
    <w:p w14:paraId="0F89ECAD" w14:textId="608B7B2B" w:rsidR="00EC2E79" w:rsidRDefault="00EC2E79" w:rsidP="005D59A6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Anthonia Kehinde </w:t>
      </w:r>
      <w:r>
        <w:rPr>
          <w:rFonts w:asciiTheme="majorHAnsi" w:hAnsiTheme="majorHAnsi"/>
        </w:rPr>
        <w:t>– The Payments Association</w:t>
      </w:r>
    </w:p>
    <w:p w14:paraId="261543B9" w14:textId="01BC65BC" w:rsidR="007C1936" w:rsidRDefault="007C1936" w:rsidP="007C1936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0120EC">
        <w:rPr>
          <w:rFonts w:asciiTheme="majorHAnsi" w:hAnsiTheme="majorHAnsi"/>
          <w:b/>
          <w:bCs/>
        </w:rPr>
        <w:t>Tom Brewin</w:t>
      </w:r>
      <w:r w:rsidRPr="000120EC">
        <w:rPr>
          <w:rFonts w:asciiTheme="majorHAnsi" w:hAnsiTheme="majorHAnsi"/>
        </w:rPr>
        <w:t xml:space="preserve"> – </w:t>
      </w:r>
      <w:r>
        <w:rPr>
          <w:rFonts w:asciiTheme="majorHAnsi" w:hAnsiTheme="majorHAnsi"/>
        </w:rPr>
        <w:t>The Payments Association</w:t>
      </w:r>
    </w:p>
    <w:p w14:paraId="605F7FC2" w14:textId="3A62C050" w:rsidR="00EE1740" w:rsidRDefault="00EE1740" w:rsidP="00EE1740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0120EC">
        <w:rPr>
          <w:rFonts w:asciiTheme="majorHAnsi" w:hAnsiTheme="majorHAnsi"/>
          <w:b/>
          <w:bCs/>
        </w:rPr>
        <w:t xml:space="preserve">Jay Bennett </w:t>
      </w:r>
      <w:r w:rsidRPr="00873D62">
        <w:rPr>
          <w:rFonts w:asciiTheme="majorHAnsi" w:hAnsiTheme="majorHAnsi"/>
        </w:rPr>
        <w:t xml:space="preserve">- </w:t>
      </w:r>
      <w:r>
        <w:rPr>
          <w:rFonts w:asciiTheme="majorHAnsi" w:hAnsiTheme="majorHAnsi"/>
        </w:rPr>
        <w:t>The Payments Association</w:t>
      </w:r>
    </w:p>
    <w:p w14:paraId="50C59895" w14:textId="77777777" w:rsidR="007C1936" w:rsidRPr="007F5A81" w:rsidRDefault="007C1936" w:rsidP="007F5A81">
      <w:pPr>
        <w:rPr>
          <w:rFonts w:asciiTheme="majorHAnsi" w:hAnsiTheme="majorHAnsi"/>
        </w:rPr>
        <w:sectPr w:rsidR="007C1936" w:rsidRPr="007F5A81" w:rsidSect="00D1215D">
          <w:headerReference w:type="default" r:id="rId12"/>
          <w:type w:val="continuous"/>
          <w:pgSz w:w="11906" w:h="16838"/>
          <w:pgMar w:top="1843" w:right="1274" w:bottom="567" w:left="1560" w:header="284" w:footer="708" w:gutter="0"/>
          <w:cols w:num="2" w:space="708"/>
          <w:docGrid w:linePitch="360"/>
        </w:sectPr>
      </w:pPr>
    </w:p>
    <w:p w14:paraId="004C9E22" w14:textId="77777777" w:rsidR="005D59A6" w:rsidRPr="002D4F3B" w:rsidRDefault="005D59A6" w:rsidP="005D59A6">
      <w:pPr>
        <w:pStyle w:val="ListParagraph"/>
      </w:pPr>
    </w:p>
    <w:p w14:paraId="63F82D48" w14:textId="2CCDB8A2" w:rsidR="007C1936" w:rsidRPr="001A0727" w:rsidRDefault="007C1936" w:rsidP="001A0727">
      <w:pPr>
        <w:pStyle w:val="Heading1"/>
        <w:spacing w:before="0"/>
        <w:rPr>
          <w:rFonts w:asciiTheme="majorHAnsi" w:hAnsiTheme="majorHAnsi"/>
        </w:rPr>
        <w:sectPr w:rsidR="007C1936" w:rsidRPr="001A0727" w:rsidSect="00720F60">
          <w:type w:val="continuous"/>
          <w:pgSz w:w="11906" w:h="16838"/>
          <w:pgMar w:top="1843" w:right="1274" w:bottom="567" w:left="1560" w:header="284" w:footer="708" w:gutter="0"/>
          <w:cols w:space="708"/>
          <w:docGrid w:linePitch="360"/>
        </w:sectPr>
      </w:pPr>
      <w:r>
        <w:rPr>
          <w:rFonts w:asciiTheme="majorHAnsi" w:hAnsiTheme="majorHAnsi"/>
        </w:rPr>
        <w:t>Apologies</w:t>
      </w:r>
      <w:r w:rsidR="001A0727">
        <w:rPr>
          <w:rFonts w:asciiTheme="majorHAnsi" w:hAnsiTheme="majorHAnsi"/>
        </w:rPr>
        <w:t xml:space="preserve"> </w:t>
      </w:r>
    </w:p>
    <w:p w14:paraId="7F065B62" w14:textId="54D3BB07" w:rsidR="001D11A9" w:rsidRDefault="001D11A9" w:rsidP="001D11A9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Paul Seaman </w:t>
      </w:r>
      <w:r>
        <w:rPr>
          <w:rFonts w:asciiTheme="majorHAnsi" w:hAnsiTheme="majorHAnsi"/>
        </w:rPr>
        <w:t>– Pennies</w:t>
      </w:r>
    </w:p>
    <w:p w14:paraId="2866418D" w14:textId="4E6C91A1" w:rsidR="007B3154" w:rsidRPr="00663BAC" w:rsidRDefault="007B3154" w:rsidP="00663BAC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Nick </w:t>
      </w:r>
      <w:r w:rsidRPr="008B3AD4">
        <w:rPr>
          <w:rFonts w:asciiTheme="majorHAnsi" w:hAnsiTheme="majorHAnsi"/>
          <w:b/>
          <w:bCs/>
        </w:rPr>
        <w:t>Daniel</w:t>
      </w:r>
      <w:r>
        <w:rPr>
          <w:rFonts w:asciiTheme="majorHAnsi" w:hAnsiTheme="majorHAnsi"/>
        </w:rPr>
        <w:t xml:space="preserve"> – </w:t>
      </w:r>
      <w:proofErr w:type="spellStart"/>
      <w:r>
        <w:rPr>
          <w:rFonts w:asciiTheme="majorHAnsi" w:hAnsiTheme="majorHAnsi"/>
        </w:rPr>
        <w:t>Payvyne</w:t>
      </w:r>
      <w:proofErr w:type="spellEnd"/>
      <w:r>
        <w:rPr>
          <w:rFonts w:asciiTheme="majorHAnsi" w:hAnsiTheme="majorHAnsi"/>
        </w:rPr>
        <w:t xml:space="preserve">  </w:t>
      </w:r>
    </w:p>
    <w:p w14:paraId="65175867" w14:textId="6F41A74E" w:rsidR="006F40F0" w:rsidRDefault="006F40F0" w:rsidP="007F5A81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Irene Perez </w:t>
      </w:r>
      <w:r>
        <w:rPr>
          <w:rFonts w:asciiTheme="majorHAnsi" w:hAnsiTheme="majorHAnsi"/>
        </w:rPr>
        <w:t xml:space="preserve">– </w:t>
      </w:r>
      <w:proofErr w:type="spellStart"/>
      <w:r>
        <w:rPr>
          <w:rFonts w:asciiTheme="majorHAnsi" w:hAnsiTheme="majorHAnsi"/>
        </w:rPr>
        <w:t>GaintheLead</w:t>
      </w:r>
      <w:proofErr w:type="spellEnd"/>
    </w:p>
    <w:p w14:paraId="778750D7" w14:textId="77777777" w:rsidR="007F4B03" w:rsidRDefault="007F4B03" w:rsidP="007F4B03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James Hickman </w:t>
      </w:r>
      <w:r>
        <w:rPr>
          <w:rFonts w:asciiTheme="majorHAnsi" w:hAnsiTheme="majorHAnsi"/>
        </w:rPr>
        <w:t>– Fire</w:t>
      </w:r>
    </w:p>
    <w:p w14:paraId="68A9C956" w14:textId="77777777" w:rsidR="00DE3800" w:rsidRDefault="00DE3800" w:rsidP="00DE3800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4B7CE3">
        <w:rPr>
          <w:rFonts w:asciiTheme="majorHAnsi" w:hAnsiTheme="majorHAnsi"/>
          <w:b/>
          <w:bCs/>
        </w:rPr>
        <w:t>Jill Davies</w:t>
      </w:r>
      <w:r>
        <w:rPr>
          <w:rFonts w:asciiTheme="majorHAnsi" w:hAnsiTheme="majorHAnsi"/>
        </w:rPr>
        <w:t xml:space="preserve"> – </w:t>
      </w:r>
      <w:proofErr w:type="spellStart"/>
      <w:r>
        <w:rPr>
          <w:rFonts w:asciiTheme="majorHAnsi" w:hAnsiTheme="majorHAnsi"/>
        </w:rPr>
        <w:t>Omniwire</w:t>
      </w:r>
      <w:proofErr w:type="spellEnd"/>
      <w:r>
        <w:rPr>
          <w:rFonts w:asciiTheme="majorHAnsi" w:hAnsiTheme="majorHAnsi"/>
        </w:rPr>
        <w:t xml:space="preserve"> </w:t>
      </w:r>
    </w:p>
    <w:p w14:paraId="73C73E44" w14:textId="77777777" w:rsidR="00D756ED" w:rsidRDefault="00D756ED" w:rsidP="00D756ED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Andrei Shestak </w:t>
      </w:r>
      <w:r>
        <w:rPr>
          <w:rFonts w:asciiTheme="majorHAnsi" w:hAnsiTheme="majorHAnsi"/>
        </w:rPr>
        <w:t xml:space="preserve">– Salt Edge </w:t>
      </w:r>
    </w:p>
    <w:p w14:paraId="0ADB887A" w14:textId="77777777" w:rsidR="00D34E2A" w:rsidRPr="00960480" w:rsidRDefault="00D34E2A" w:rsidP="00D34E2A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0120EC">
        <w:rPr>
          <w:rFonts w:asciiTheme="majorHAnsi" w:hAnsiTheme="majorHAnsi"/>
          <w:b/>
          <w:bCs/>
        </w:rPr>
        <w:t xml:space="preserve">Leigh Garner </w:t>
      </w:r>
      <w:r w:rsidRPr="000120EC">
        <w:rPr>
          <w:rFonts w:asciiTheme="majorHAnsi" w:hAnsiTheme="majorHAnsi"/>
        </w:rPr>
        <w:t>– Discover</w:t>
      </w:r>
      <w:r w:rsidRPr="000120EC">
        <w:rPr>
          <w:rFonts w:asciiTheme="majorHAnsi" w:hAnsiTheme="majorHAnsi"/>
          <w:b/>
          <w:bCs/>
        </w:rPr>
        <w:t xml:space="preserve"> </w:t>
      </w:r>
    </w:p>
    <w:p w14:paraId="69F30DF7" w14:textId="77777777" w:rsidR="00655796" w:rsidRDefault="00655796" w:rsidP="00655796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Nick Adams </w:t>
      </w:r>
      <w:r w:rsidRPr="00CF0D88">
        <w:rPr>
          <w:rFonts w:asciiTheme="majorHAnsi" w:hAnsiTheme="majorHAnsi"/>
        </w:rPr>
        <w:t xml:space="preserve">– </w:t>
      </w:r>
      <w:proofErr w:type="spellStart"/>
      <w:r w:rsidRPr="00CF0D88">
        <w:rPr>
          <w:rFonts w:asciiTheme="majorHAnsi" w:hAnsiTheme="majorHAnsi"/>
        </w:rPr>
        <w:t>Modulr</w:t>
      </w:r>
      <w:proofErr w:type="spellEnd"/>
      <w:r w:rsidRPr="00CF0D88">
        <w:rPr>
          <w:rFonts w:asciiTheme="majorHAnsi" w:hAnsiTheme="majorHAnsi"/>
        </w:rPr>
        <w:t xml:space="preserve"> </w:t>
      </w:r>
    </w:p>
    <w:p w14:paraId="680E0E94" w14:textId="77777777" w:rsidR="00655796" w:rsidRDefault="00655796" w:rsidP="00655796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Dan Jones </w:t>
      </w:r>
      <w:r>
        <w:rPr>
          <w:rFonts w:asciiTheme="majorHAnsi" w:hAnsiTheme="majorHAnsi"/>
        </w:rPr>
        <w:t xml:space="preserve">– Baker Botts </w:t>
      </w:r>
    </w:p>
    <w:p w14:paraId="4DAB9ECC" w14:textId="77777777" w:rsidR="00884379" w:rsidRDefault="00884379" w:rsidP="00884379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0120EC">
        <w:rPr>
          <w:rFonts w:asciiTheme="majorHAnsi" w:hAnsiTheme="majorHAnsi"/>
          <w:b/>
          <w:bCs/>
        </w:rPr>
        <w:t xml:space="preserve">Ed Adshead-Grant </w:t>
      </w:r>
      <w:r w:rsidRPr="000120EC">
        <w:rPr>
          <w:rFonts w:asciiTheme="majorHAnsi" w:hAnsiTheme="majorHAnsi"/>
        </w:rPr>
        <w:t>– Bottomline</w:t>
      </w:r>
    </w:p>
    <w:p w14:paraId="59FBE0F7" w14:textId="2EF23D1F" w:rsidR="00396CA9" w:rsidRDefault="00396CA9" w:rsidP="00884379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Matthew Ross </w:t>
      </w:r>
      <w:r>
        <w:rPr>
          <w:rFonts w:asciiTheme="majorHAnsi" w:hAnsiTheme="majorHAnsi"/>
        </w:rPr>
        <w:t>– American Express</w:t>
      </w:r>
    </w:p>
    <w:p w14:paraId="5D713AEB" w14:textId="77777777" w:rsidR="00396CA9" w:rsidRDefault="00396CA9" w:rsidP="00396CA9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Mark Nalder </w:t>
      </w:r>
      <w:r>
        <w:rPr>
          <w:rFonts w:asciiTheme="majorHAnsi" w:hAnsiTheme="majorHAnsi"/>
        </w:rPr>
        <w:t xml:space="preserve">– Nationwide </w:t>
      </w:r>
    </w:p>
    <w:p w14:paraId="1F13ED3A" w14:textId="77777777" w:rsidR="008D0EEB" w:rsidRDefault="008D0EEB" w:rsidP="008D0EEB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Ryan Mason </w:t>
      </w:r>
      <w:r>
        <w:rPr>
          <w:rFonts w:asciiTheme="majorHAnsi" w:hAnsiTheme="majorHAnsi"/>
        </w:rPr>
        <w:t xml:space="preserve">– Tesco Bank </w:t>
      </w:r>
    </w:p>
    <w:p w14:paraId="05DF2A95" w14:textId="4C74F42A" w:rsidR="00396CA9" w:rsidRPr="008D0EEB" w:rsidRDefault="008D0EEB" w:rsidP="008D0EEB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686617">
        <w:rPr>
          <w:rFonts w:asciiTheme="majorHAnsi" w:hAnsiTheme="majorHAnsi"/>
          <w:b/>
          <w:bCs/>
        </w:rPr>
        <w:t>Gary Prince</w:t>
      </w:r>
      <w:r>
        <w:rPr>
          <w:rFonts w:asciiTheme="majorHAnsi" w:hAnsiTheme="majorHAnsi"/>
        </w:rPr>
        <w:t xml:space="preserve"> – </w:t>
      </w:r>
      <w:proofErr w:type="spellStart"/>
      <w:r>
        <w:rPr>
          <w:rFonts w:asciiTheme="majorHAnsi" w:hAnsiTheme="majorHAnsi"/>
        </w:rPr>
        <w:t>SimplyPayMe</w:t>
      </w:r>
      <w:proofErr w:type="spellEnd"/>
    </w:p>
    <w:p w14:paraId="25788627" w14:textId="77777777" w:rsidR="00A663D8" w:rsidRDefault="00A663D8" w:rsidP="00A663D8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Stephen Moore </w:t>
      </w:r>
      <w:r>
        <w:rPr>
          <w:rFonts w:asciiTheme="majorHAnsi" w:hAnsiTheme="majorHAnsi"/>
        </w:rPr>
        <w:t>– DWP</w:t>
      </w:r>
    </w:p>
    <w:p w14:paraId="43F32A18" w14:textId="77777777" w:rsidR="00874AA5" w:rsidRPr="00AA006B" w:rsidRDefault="00874AA5" w:rsidP="00874AA5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0120EC">
        <w:rPr>
          <w:rFonts w:asciiTheme="majorHAnsi" w:hAnsiTheme="majorHAnsi"/>
          <w:b/>
          <w:bCs/>
        </w:rPr>
        <w:t>Yaprak De Beaufort</w:t>
      </w:r>
      <w:r w:rsidRPr="000120EC">
        <w:rPr>
          <w:rFonts w:asciiTheme="majorHAnsi" w:hAnsiTheme="majorHAnsi"/>
        </w:rPr>
        <w:t xml:space="preserve"> – Visa</w:t>
      </w:r>
    </w:p>
    <w:p w14:paraId="55ABAE83" w14:textId="55EC2CAB" w:rsidR="00BE66F6" w:rsidRPr="007F5A81" w:rsidRDefault="00AF566B" w:rsidP="007F5A81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AF566B">
        <w:rPr>
          <w:rFonts w:asciiTheme="majorHAnsi" w:hAnsiTheme="majorHAnsi"/>
          <w:b/>
          <w:bCs/>
        </w:rPr>
        <w:t>Tom Hill</w:t>
      </w:r>
      <w:r>
        <w:rPr>
          <w:rFonts w:asciiTheme="majorHAnsi" w:hAnsiTheme="majorHAnsi"/>
        </w:rPr>
        <w:t xml:space="preserve"> - EY</w:t>
      </w:r>
    </w:p>
    <w:p w14:paraId="73E0ACCC" w14:textId="4A16E9A1" w:rsidR="008631E1" w:rsidRDefault="00EE1740" w:rsidP="008631E1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Riccardo Tordera</w:t>
      </w:r>
      <w:r w:rsidR="008631E1" w:rsidRPr="000120EC">
        <w:rPr>
          <w:rFonts w:asciiTheme="majorHAnsi" w:hAnsiTheme="majorHAnsi"/>
          <w:b/>
          <w:bCs/>
        </w:rPr>
        <w:t xml:space="preserve"> </w:t>
      </w:r>
      <w:r w:rsidR="008631E1" w:rsidRPr="00873D62">
        <w:rPr>
          <w:rFonts w:asciiTheme="majorHAnsi" w:hAnsiTheme="majorHAnsi"/>
        </w:rPr>
        <w:t xml:space="preserve">- </w:t>
      </w:r>
      <w:r w:rsidR="008631E1">
        <w:rPr>
          <w:rFonts w:asciiTheme="majorHAnsi" w:hAnsiTheme="majorHAnsi"/>
        </w:rPr>
        <w:t>The Payments Association</w:t>
      </w:r>
    </w:p>
    <w:p w14:paraId="029E3DD5" w14:textId="77777777" w:rsidR="008631E1" w:rsidRDefault="008631E1" w:rsidP="00873D62">
      <w:pPr>
        <w:rPr>
          <w:rFonts w:asciiTheme="majorHAnsi" w:hAnsiTheme="majorHAnsi"/>
        </w:rPr>
      </w:pPr>
    </w:p>
    <w:p w14:paraId="353B2EBD" w14:textId="3593CFF8" w:rsidR="0042623B" w:rsidRPr="00873D62" w:rsidRDefault="0042623B" w:rsidP="00873D62">
      <w:pPr>
        <w:rPr>
          <w:rFonts w:asciiTheme="majorHAnsi" w:hAnsiTheme="majorHAnsi"/>
        </w:rPr>
        <w:sectPr w:rsidR="0042623B" w:rsidRPr="00873D62" w:rsidSect="00891954">
          <w:headerReference w:type="default" r:id="rId13"/>
          <w:type w:val="continuous"/>
          <w:pgSz w:w="11906" w:h="16838"/>
          <w:pgMar w:top="1843" w:right="1274" w:bottom="567" w:left="1560" w:header="284" w:footer="708" w:gutter="0"/>
          <w:cols w:num="2" w:space="708"/>
          <w:docGrid w:linePitch="360"/>
        </w:sectPr>
      </w:pPr>
    </w:p>
    <w:p w14:paraId="64EA873A" w14:textId="44B86471" w:rsidR="0012312C" w:rsidRPr="00E54298" w:rsidRDefault="00BA67BB" w:rsidP="00E54298">
      <w:pPr>
        <w:pStyle w:val="Heading1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Meeting Notes </w:t>
      </w:r>
    </w:p>
    <w:p w14:paraId="1674FAE4" w14:textId="4E7FB769" w:rsidR="00E0195A" w:rsidRPr="00BA67BB" w:rsidRDefault="00EF194B" w:rsidP="00333107">
      <w:pPr>
        <w:pStyle w:val="Heading2"/>
      </w:pPr>
      <w:r w:rsidRPr="00BA67BB">
        <w:t xml:space="preserve">Industry Updates </w:t>
      </w:r>
      <w:r w:rsidRPr="00BA67BB">
        <w:tab/>
      </w:r>
      <w:r w:rsidRPr="00BA67BB">
        <w:tab/>
      </w:r>
      <w:r w:rsidRPr="00BA67BB">
        <w:tab/>
      </w:r>
      <w:r w:rsidRPr="00BA67BB">
        <w:tab/>
      </w:r>
      <w:r w:rsidRPr="00BA67BB">
        <w:tab/>
      </w:r>
      <w:r w:rsidRPr="00BA67BB">
        <w:tab/>
      </w:r>
      <w:r w:rsidR="00765807" w:rsidRPr="00BA67BB">
        <w:tab/>
        <w:t xml:space="preserve">       </w:t>
      </w:r>
    </w:p>
    <w:p w14:paraId="5340C2A0" w14:textId="55226D4D" w:rsidR="006834EA" w:rsidRDefault="000212E4" w:rsidP="00E51047">
      <w:pPr>
        <w:pStyle w:val="ListParagraph"/>
        <w:numPr>
          <w:ilvl w:val="0"/>
          <w:numId w:val="19"/>
        </w:numPr>
        <w:rPr>
          <w:rFonts w:asciiTheme="majorHAnsi" w:hAnsiTheme="majorHAnsi"/>
          <w:b/>
          <w:bCs/>
          <w:i/>
          <w:iCs/>
        </w:rPr>
      </w:pPr>
      <w:hyperlink r:id="rId14" w:history="1">
        <w:r w:rsidR="006834EA" w:rsidRPr="00E51047">
          <w:rPr>
            <w:rStyle w:val="Hyperlink"/>
            <w:rFonts w:asciiTheme="majorHAnsi" w:hAnsiTheme="majorHAnsi"/>
            <w:b/>
            <w:bCs/>
            <w:i/>
            <w:iCs/>
          </w:rPr>
          <w:t>JROC SWG Chair announcement</w:t>
        </w:r>
      </w:hyperlink>
      <w:r w:rsidR="006834EA" w:rsidRPr="00E51047">
        <w:rPr>
          <w:rFonts w:asciiTheme="majorHAnsi" w:hAnsiTheme="majorHAnsi"/>
          <w:b/>
          <w:bCs/>
          <w:i/>
          <w:iCs/>
        </w:rPr>
        <w:t xml:space="preserve"> </w:t>
      </w:r>
    </w:p>
    <w:p w14:paraId="5A866AB1" w14:textId="36D07576" w:rsidR="00A672E3" w:rsidRDefault="00415B1F" w:rsidP="00235B0A">
      <w:pPr>
        <w:pStyle w:val="ListParagraph"/>
        <w:numPr>
          <w:ilvl w:val="0"/>
          <w:numId w:val="23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This was an anticipated announcement from </w:t>
      </w:r>
      <w:r w:rsidR="00F3790B">
        <w:rPr>
          <w:rFonts w:asciiTheme="majorHAnsi" w:hAnsiTheme="majorHAnsi"/>
        </w:rPr>
        <w:t>the FCA</w:t>
      </w:r>
    </w:p>
    <w:p w14:paraId="049198CA" w14:textId="7BE310ED" w:rsidR="00FB0FD4" w:rsidRDefault="00FB0FD4" w:rsidP="00235B0A">
      <w:pPr>
        <w:pStyle w:val="ListParagraph"/>
        <w:numPr>
          <w:ilvl w:val="0"/>
          <w:numId w:val="23"/>
        </w:numPr>
        <w:rPr>
          <w:rFonts w:asciiTheme="majorHAnsi" w:hAnsiTheme="majorHAnsi"/>
        </w:rPr>
      </w:pPr>
      <w:r>
        <w:rPr>
          <w:rFonts w:asciiTheme="majorHAnsi" w:hAnsiTheme="majorHAnsi"/>
        </w:rPr>
        <w:t>The Project agreed it</w:t>
      </w:r>
      <w:r w:rsidR="00D378FD">
        <w:rPr>
          <w:rFonts w:asciiTheme="majorHAnsi" w:hAnsiTheme="majorHAnsi"/>
        </w:rPr>
        <w:t xml:space="preserve"> is important to </w:t>
      </w:r>
      <w:r w:rsidR="0089314B">
        <w:rPr>
          <w:rFonts w:asciiTheme="majorHAnsi" w:hAnsiTheme="majorHAnsi"/>
        </w:rPr>
        <w:t>build this relationship and to communicate TPA’s activities such as the A2ART workshop</w:t>
      </w:r>
    </w:p>
    <w:p w14:paraId="3B2CA4A1" w14:textId="77777777" w:rsidR="008D0EEB" w:rsidRPr="008D0EEB" w:rsidRDefault="008D0EEB" w:rsidP="00DB668E">
      <w:pPr>
        <w:pStyle w:val="ListParagraph"/>
        <w:ind w:left="360"/>
        <w:rPr>
          <w:rFonts w:asciiTheme="majorHAnsi" w:hAnsiTheme="majorHAnsi"/>
        </w:rPr>
      </w:pPr>
    </w:p>
    <w:p w14:paraId="2CCCD124" w14:textId="263ED366" w:rsidR="005C3021" w:rsidRDefault="00E606EC" w:rsidP="00E51047">
      <w:pPr>
        <w:pStyle w:val="ListParagraph"/>
        <w:numPr>
          <w:ilvl w:val="0"/>
          <w:numId w:val="19"/>
        </w:numPr>
        <w:rPr>
          <w:rFonts w:asciiTheme="majorHAnsi" w:hAnsiTheme="majorHAnsi"/>
          <w:b/>
          <w:bCs/>
          <w:i/>
          <w:iCs/>
        </w:rPr>
      </w:pPr>
      <w:r w:rsidRPr="00E51047">
        <w:rPr>
          <w:rFonts w:asciiTheme="majorHAnsi" w:hAnsiTheme="majorHAnsi"/>
          <w:b/>
          <w:bCs/>
          <w:i/>
          <w:iCs/>
        </w:rPr>
        <w:t xml:space="preserve">3 key Open Banking topics for TPA’s new digital magazines </w:t>
      </w:r>
    </w:p>
    <w:p w14:paraId="765CAD7D" w14:textId="2BA9C26B" w:rsidR="00F201D6" w:rsidRPr="00835E1B" w:rsidRDefault="00B52897" w:rsidP="00F201D6">
      <w:pPr>
        <w:pStyle w:val="ListParagraph"/>
        <w:numPr>
          <w:ilvl w:val="0"/>
          <w:numId w:val="24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>TPA’s Head of Content is working on two new digital magazines</w:t>
      </w:r>
      <w:r w:rsidR="0074324A">
        <w:rPr>
          <w:rFonts w:asciiTheme="majorHAnsi" w:hAnsiTheme="majorHAnsi"/>
        </w:rPr>
        <w:t>, one monthly and one quarterly</w:t>
      </w:r>
      <w:r w:rsidR="001B6E08">
        <w:rPr>
          <w:rFonts w:asciiTheme="majorHAnsi" w:hAnsiTheme="majorHAnsi"/>
        </w:rPr>
        <w:t xml:space="preserve">. They will include articles, </w:t>
      </w:r>
      <w:proofErr w:type="gramStart"/>
      <w:r w:rsidR="001B6E08">
        <w:rPr>
          <w:rFonts w:asciiTheme="majorHAnsi" w:hAnsiTheme="majorHAnsi"/>
        </w:rPr>
        <w:t>videos</w:t>
      </w:r>
      <w:proofErr w:type="gramEnd"/>
      <w:r w:rsidR="001B6E08">
        <w:rPr>
          <w:rFonts w:asciiTheme="majorHAnsi" w:hAnsiTheme="majorHAnsi"/>
        </w:rPr>
        <w:t xml:space="preserve"> and podcasts </w:t>
      </w:r>
      <w:r w:rsidR="00F201D6">
        <w:rPr>
          <w:rFonts w:asciiTheme="majorHAnsi" w:hAnsiTheme="majorHAnsi"/>
        </w:rPr>
        <w:t>a</w:t>
      </w:r>
      <w:r w:rsidR="00FD305C" w:rsidRPr="00F201D6">
        <w:rPr>
          <w:rFonts w:asciiTheme="majorHAnsi" w:hAnsiTheme="majorHAnsi"/>
        </w:rPr>
        <w:t xml:space="preserve">cross all different realms of payments </w:t>
      </w:r>
      <w:r w:rsidR="00E31914">
        <w:rPr>
          <w:rFonts w:asciiTheme="majorHAnsi" w:hAnsiTheme="majorHAnsi"/>
        </w:rPr>
        <w:t>– the first looking to be launched mis-September</w:t>
      </w:r>
    </w:p>
    <w:p w14:paraId="22820CFF" w14:textId="07D5B1DB" w:rsidR="00FD305C" w:rsidRPr="009004A3" w:rsidRDefault="00835E1B" w:rsidP="009004A3">
      <w:pPr>
        <w:pStyle w:val="ListParagraph"/>
        <w:numPr>
          <w:ilvl w:val="0"/>
          <w:numId w:val="24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 xml:space="preserve">The team were encouraged to </w:t>
      </w:r>
      <w:r w:rsidR="004A1895">
        <w:rPr>
          <w:rFonts w:asciiTheme="majorHAnsi" w:hAnsiTheme="majorHAnsi"/>
        </w:rPr>
        <w:t xml:space="preserve">reach out with subjects </w:t>
      </w:r>
      <w:r w:rsidR="009004A3">
        <w:rPr>
          <w:rFonts w:asciiTheme="majorHAnsi" w:hAnsiTheme="majorHAnsi"/>
        </w:rPr>
        <w:t xml:space="preserve">/ pain points </w:t>
      </w:r>
      <w:r w:rsidR="004A1895">
        <w:rPr>
          <w:rFonts w:asciiTheme="majorHAnsi" w:hAnsiTheme="majorHAnsi"/>
        </w:rPr>
        <w:t xml:space="preserve">they would like included in the magazines </w:t>
      </w:r>
    </w:p>
    <w:p w14:paraId="1A04C338" w14:textId="2546BE29" w:rsidR="003E338D" w:rsidRPr="00E54298" w:rsidRDefault="009004A3" w:rsidP="00235B0A">
      <w:pPr>
        <w:pStyle w:val="ListParagraph"/>
        <w:numPr>
          <w:ilvl w:val="0"/>
          <w:numId w:val="24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 xml:space="preserve">The Project suggested </w:t>
      </w:r>
      <w:r w:rsidR="00FF2106">
        <w:rPr>
          <w:rFonts w:asciiTheme="majorHAnsi" w:hAnsiTheme="majorHAnsi"/>
        </w:rPr>
        <w:t xml:space="preserve">we could use the workshops to filter </w:t>
      </w:r>
      <w:r w:rsidR="00B001EC">
        <w:rPr>
          <w:rFonts w:asciiTheme="majorHAnsi" w:hAnsiTheme="majorHAnsi"/>
        </w:rPr>
        <w:t>pain p</w:t>
      </w:r>
      <w:r w:rsidR="00E635AE">
        <w:rPr>
          <w:rFonts w:asciiTheme="majorHAnsi" w:hAnsiTheme="majorHAnsi"/>
        </w:rPr>
        <w:t>oints as they will likely arise – it’s also important to communicate to the membership</w:t>
      </w:r>
      <w:r w:rsidR="00E31914">
        <w:rPr>
          <w:rFonts w:asciiTheme="majorHAnsi" w:hAnsiTheme="majorHAnsi"/>
        </w:rPr>
        <w:t xml:space="preserve"> as the workshops develop</w:t>
      </w:r>
    </w:p>
    <w:p w14:paraId="0E73EA1F" w14:textId="2B391935" w:rsidR="00F25740" w:rsidRDefault="005E36A3" w:rsidP="00235B0A">
      <w:pPr>
        <w:pStyle w:val="ListParagraph"/>
        <w:numPr>
          <w:ilvl w:val="0"/>
          <w:numId w:val="24"/>
        </w:numPr>
        <w:rPr>
          <w:rFonts w:asciiTheme="majorHAnsi" w:hAnsiTheme="majorHAnsi"/>
        </w:rPr>
      </w:pPr>
      <w:r>
        <w:rPr>
          <w:rFonts w:asciiTheme="majorHAnsi" w:hAnsiTheme="majorHAnsi"/>
        </w:rPr>
        <w:t>One topic of interest is ‘</w:t>
      </w:r>
      <w:r w:rsidR="002E1F7A">
        <w:rPr>
          <w:rFonts w:asciiTheme="majorHAnsi" w:hAnsiTheme="majorHAnsi"/>
        </w:rPr>
        <w:t>How is Open Banking playing out in different markets?</w:t>
      </w:r>
      <w:r>
        <w:rPr>
          <w:rFonts w:asciiTheme="majorHAnsi" w:hAnsiTheme="majorHAnsi"/>
        </w:rPr>
        <w:t>’</w:t>
      </w:r>
      <w:r w:rsidR="002E1F7A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- </w:t>
      </w:r>
      <w:r w:rsidR="002E1F7A">
        <w:rPr>
          <w:rFonts w:asciiTheme="majorHAnsi" w:hAnsiTheme="majorHAnsi"/>
        </w:rPr>
        <w:t>they are so different. How is the implementation evolving around the world?</w:t>
      </w:r>
    </w:p>
    <w:p w14:paraId="26504201" w14:textId="77777777" w:rsidR="00DC59AC" w:rsidRDefault="00DC59AC" w:rsidP="00DC59AC">
      <w:pPr>
        <w:pStyle w:val="ListParagraph"/>
        <w:rPr>
          <w:rFonts w:asciiTheme="majorHAnsi" w:hAnsiTheme="majorHAnsi"/>
        </w:rPr>
      </w:pPr>
    </w:p>
    <w:p w14:paraId="78C1E157" w14:textId="0DCDACD7" w:rsidR="00DC59AC" w:rsidRPr="00DC59AC" w:rsidRDefault="00DC59AC" w:rsidP="00F51ED4">
      <w:pPr>
        <w:pStyle w:val="ListParagraph"/>
        <w:numPr>
          <w:ilvl w:val="0"/>
          <w:numId w:val="28"/>
        </w:numPr>
        <w:rPr>
          <w:rFonts w:asciiTheme="majorHAnsi" w:hAnsiTheme="majorHAnsi"/>
          <w:b/>
          <w:bCs/>
          <w:i/>
          <w:iCs/>
        </w:rPr>
      </w:pPr>
      <w:r w:rsidRPr="00DC59AC">
        <w:rPr>
          <w:rFonts w:asciiTheme="majorHAnsi" w:hAnsiTheme="majorHAnsi"/>
          <w:b/>
          <w:bCs/>
          <w:i/>
          <w:iCs/>
        </w:rPr>
        <w:t>PAY360</w:t>
      </w:r>
    </w:p>
    <w:p w14:paraId="092251E9" w14:textId="5FA930CC" w:rsidR="00DB668E" w:rsidRDefault="00DB668E" w:rsidP="00235B0A">
      <w:pPr>
        <w:pStyle w:val="ListParagraph"/>
        <w:numPr>
          <w:ilvl w:val="0"/>
          <w:numId w:val="24"/>
        </w:num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Ready to launch PAY360 agenda which has a stream on Open Banking </w:t>
      </w:r>
      <w:r w:rsidR="00801BFE">
        <w:rPr>
          <w:rFonts w:asciiTheme="majorHAnsi" w:hAnsiTheme="majorHAnsi"/>
        </w:rPr>
        <w:t>– would be good to hear ideas from the team on this too</w:t>
      </w:r>
    </w:p>
    <w:p w14:paraId="3F36041F" w14:textId="77777777" w:rsidR="0012312C" w:rsidRPr="0012312C" w:rsidRDefault="0012312C" w:rsidP="0012312C">
      <w:pPr>
        <w:pStyle w:val="ListParagraph"/>
        <w:ind w:left="1080"/>
        <w:rPr>
          <w:rFonts w:asciiTheme="majorHAnsi" w:hAnsiTheme="majorHAnsi"/>
        </w:rPr>
      </w:pPr>
    </w:p>
    <w:p w14:paraId="7023123B" w14:textId="77777777" w:rsidR="00245F90" w:rsidRDefault="006A7164" w:rsidP="00333107">
      <w:pPr>
        <w:pStyle w:val="Heading2"/>
      </w:pPr>
      <w:r w:rsidRPr="00BA67BB">
        <w:t xml:space="preserve">Open </w:t>
      </w:r>
      <w:r w:rsidR="00A468B6" w:rsidRPr="00BA67BB">
        <w:t>Banking use cases/overview</w:t>
      </w:r>
      <w:r w:rsidR="00B562AE" w:rsidRPr="00BA67BB">
        <w:t xml:space="preserve"> from the Post Office </w:t>
      </w:r>
      <w:r w:rsidR="00A468B6" w:rsidRPr="00BA67BB">
        <w:tab/>
      </w:r>
      <w:r w:rsidR="00A468B6" w:rsidRPr="00BA67BB">
        <w:tab/>
      </w:r>
    </w:p>
    <w:p w14:paraId="47060BB3" w14:textId="4509F5A5" w:rsidR="00E5192C" w:rsidRPr="00773436" w:rsidRDefault="00961271" w:rsidP="007A62CA">
      <w:pPr>
        <w:pStyle w:val="ListParagraph"/>
        <w:numPr>
          <w:ilvl w:val="0"/>
          <w:numId w:val="25"/>
        </w:numPr>
        <w:rPr>
          <w:rFonts w:asciiTheme="majorHAnsi" w:hAnsiTheme="majorHAnsi"/>
          <w:i/>
          <w:iCs/>
        </w:rPr>
      </w:pPr>
      <w:r w:rsidRPr="00773436">
        <w:rPr>
          <w:rFonts w:asciiTheme="majorHAnsi" w:hAnsiTheme="majorHAnsi"/>
        </w:rPr>
        <w:t xml:space="preserve">Emma </w:t>
      </w:r>
      <w:r w:rsidR="003F7A56">
        <w:rPr>
          <w:rFonts w:asciiTheme="majorHAnsi" w:hAnsiTheme="majorHAnsi"/>
        </w:rPr>
        <w:t xml:space="preserve">Hunter, who heads </w:t>
      </w:r>
      <w:r w:rsidRPr="00773436">
        <w:rPr>
          <w:rFonts w:asciiTheme="majorHAnsi" w:hAnsiTheme="majorHAnsi"/>
        </w:rPr>
        <w:t xml:space="preserve">up Open Banking strategy </w:t>
      </w:r>
      <w:r w:rsidR="003F7A56">
        <w:rPr>
          <w:rFonts w:asciiTheme="majorHAnsi" w:hAnsiTheme="majorHAnsi"/>
        </w:rPr>
        <w:t xml:space="preserve">at Post Office updated the team on PO’s view on Open Banking </w:t>
      </w:r>
    </w:p>
    <w:p w14:paraId="1A1432B6" w14:textId="43907C12" w:rsidR="00DC5063" w:rsidRPr="000E7124" w:rsidRDefault="00DC5063" w:rsidP="007A62CA">
      <w:pPr>
        <w:pStyle w:val="ListParagraph"/>
        <w:numPr>
          <w:ilvl w:val="0"/>
          <w:numId w:val="25"/>
        </w:numPr>
        <w:rPr>
          <w:rFonts w:asciiTheme="majorHAnsi" w:hAnsiTheme="majorHAnsi"/>
          <w:i/>
          <w:iCs/>
        </w:rPr>
      </w:pPr>
      <w:r w:rsidRPr="00773436">
        <w:rPr>
          <w:rFonts w:asciiTheme="majorHAnsi" w:hAnsiTheme="majorHAnsi"/>
        </w:rPr>
        <w:t xml:space="preserve">PO </w:t>
      </w:r>
      <w:r w:rsidR="005B1499">
        <w:rPr>
          <w:rFonts w:asciiTheme="majorHAnsi" w:hAnsiTheme="majorHAnsi"/>
        </w:rPr>
        <w:t>is unique in that it’s the largest in-person retailer, with</w:t>
      </w:r>
      <w:r w:rsidRPr="00773436">
        <w:rPr>
          <w:rFonts w:asciiTheme="majorHAnsi" w:hAnsiTheme="majorHAnsi"/>
        </w:rPr>
        <w:t xml:space="preserve"> 11500 branches</w:t>
      </w:r>
      <w:r w:rsidRPr="005B1499">
        <w:rPr>
          <w:rFonts w:asciiTheme="majorHAnsi" w:hAnsiTheme="majorHAnsi"/>
        </w:rPr>
        <w:t xml:space="preserve"> – how do we bring Open Banking into a face-to-face environment? </w:t>
      </w:r>
      <w:r w:rsidR="000E7124" w:rsidRPr="000E7124">
        <w:rPr>
          <w:rFonts w:asciiTheme="majorHAnsi" w:hAnsiTheme="majorHAnsi"/>
        </w:rPr>
        <w:t>It’s vital the</w:t>
      </w:r>
      <w:r w:rsidRPr="000E7124">
        <w:rPr>
          <w:rFonts w:asciiTheme="majorHAnsi" w:hAnsiTheme="majorHAnsi"/>
        </w:rPr>
        <w:t xml:space="preserve"> Open Banking </w:t>
      </w:r>
      <w:r w:rsidR="000E7124" w:rsidRPr="000E7124">
        <w:rPr>
          <w:rFonts w:asciiTheme="majorHAnsi" w:hAnsiTheme="majorHAnsi"/>
        </w:rPr>
        <w:t xml:space="preserve">offering </w:t>
      </w:r>
      <w:r w:rsidRPr="000E7124">
        <w:rPr>
          <w:rFonts w:asciiTheme="majorHAnsi" w:hAnsiTheme="majorHAnsi"/>
        </w:rPr>
        <w:t xml:space="preserve">doesn’t add any extra time for </w:t>
      </w:r>
      <w:r w:rsidR="000E7124" w:rsidRPr="000E7124">
        <w:rPr>
          <w:rFonts w:asciiTheme="majorHAnsi" w:hAnsiTheme="majorHAnsi"/>
        </w:rPr>
        <w:t>PO’s</w:t>
      </w:r>
      <w:r w:rsidRPr="000E7124">
        <w:rPr>
          <w:rFonts w:asciiTheme="majorHAnsi" w:hAnsiTheme="majorHAnsi"/>
        </w:rPr>
        <w:t xml:space="preserve"> customers </w:t>
      </w:r>
    </w:p>
    <w:p w14:paraId="3B2D09BB" w14:textId="2D88D1EF" w:rsidR="00CA03FE" w:rsidRPr="00773436" w:rsidRDefault="007A62CA" w:rsidP="007A62CA">
      <w:pPr>
        <w:pStyle w:val="ListParagraph"/>
        <w:numPr>
          <w:ilvl w:val="0"/>
          <w:numId w:val="25"/>
        </w:numPr>
        <w:rPr>
          <w:rFonts w:asciiTheme="majorHAnsi" w:hAnsiTheme="majorHAnsi"/>
          <w:i/>
          <w:iCs/>
        </w:rPr>
      </w:pPr>
      <w:r>
        <w:rPr>
          <w:rFonts w:asciiTheme="majorHAnsi" w:hAnsiTheme="majorHAnsi"/>
        </w:rPr>
        <w:t>The PO would firstly look at implementing Open Banking online before in-branch was considered</w:t>
      </w:r>
      <w:r w:rsidR="00CA03FE" w:rsidRPr="00773436">
        <w:rPr>
          <w:rFonts w:asciiTheme="majorHAnsi" w:hAnsiTheme="majorHAnsi"/>
        </w:rPr>
        <w:t xml:space="preserve"> </w:t>
      </w:r>
    </w:p>
    <w:p w14:paraId="0B018283" w14:textId="6C644A65" w:rsidR="00CA03FE" w:rsidRPr="00D524D6" w:rsidRDefault="00042A41" w:rsidP="00D524D6">
      <w:pPr>
        <w:pStyle w:val="ListParagraph"/>
        <w:numPr>
          <w:ilvl w:val="0"/>
          <w:numId w:val="26"/>
        </w:numPr>
        <w:rPr>
          <w:rFonts w:asciiTheme="majorHAnsi" w:hAnsiTheme="majorHAnsi"/>
          <w:i/>
          <w:iCs/>
        </w:rPr>
      </w:pPr>
      <w:r w:rsidRPr="00D524D6">
        <w:rPr>
          <w:rFonts w:asciiTheme="majorHAnsi" w:hAnsiTheme="majorHAnsi"/>
        </w:rPr>
        <w:t xml:space="preserve">The </w:t>
      </w:r>
      <w:r w:rsidR="00A33B30" w:rsidRPr="00D524D6">
        <w:rPr>
          <w:rFonts w:asciiTheme="majorHAnsi" w:hAnsiTheme="majorHAnsi"/>
        </w:rPr>
        <w:t>short-term view is ‘how do we get this up and running?’</w:t>
      </w:r>
      <w:r w:rsidR="00773436" w:rsidRPr="00D524D6">
        <w:rPr>
          <w:rFonts w:asciiTheme="majorHAnsi" w:hAnsiTheme="majorHAnsi"/>
        </w:rPr>
        <w:t xml:space="preserve"> </w:t>
      </w:r>
    </w:p>
    <w:p w14:paraId="28CA55DD" w14:textId="17F3C357" w:rsidR="006C6D1B" w:rsidRPr="00D524D6" w:rsidRDefault="00A33B30" w:rsidP="00D524D6">
      <w:pPr>
        <w:pStyle w:val="ListParagraph"/>
        <w:numPr>
          <w:ilvl w:val="0"/>
          <w:numId w:val="26"/>
        </w:numPr>
        <w:rPr>
          <w:rFonts w:asciiTheme="majorHAnsi" w:hAnsiTheme="majorHAnsi"/>
          <w:i/>
          <w:iCs/>
        </w:rPr>
      </w:pPr>
      <w:r w:rsidRPr="00D524D6">
        <w:rPr>
          <w:rFonts w:asciiTheme="majorHAnsi" w:hAnsiTheme="majorHAnsi"/>
        </w:rPr>
        <w:t>Other m</w:t>
      </w:r>
      <w:r w:rsidR="00773436" w:rsidRPr="00D524D6">
        <w:rPr>
          <w:rFonts w:asciiTheme="majorHAnsi" w:hAnsiTheme="majorHAnsi"/>
        </w:rPr>
        <w:t>erchants have spoken</w:t>
      </w:r>
      <w:r w:rsidR="00006351" w:rsidRPr="00D524D6">
        <w:rPr>
          <w:rFonts w:asciiTheme="majorHAnsi" w:hAnsiTheme="majorHAnsi"/>
        </w:rPr>
        <w:t xml:space="preserve"> on the </w:t>
      </w:r>
      <w:r w:rsidR="00C251BD" w:rsidRPr="00D524D6">
        <w:rPr>
          <w:rFonts w:asciiTheme="majorHAnsi" w:hAnsiTheme="majorHAnsi"/>
        </w:rPr>
        <w:t xml:space="preserve">savings that normally come from card methods, which is </w:t>
      </w:r>
      <w:r w:rsidR="00340089">
        <w:rPr>
          <w:rFonts w:asciiTheme="majorHAnsi" w:hAnsiTheme="majorHAnsi"/>
        </w:rPr>
        <w:t>a big tick for Open Banking</w:t>
      </w:r>
    </w:p>
    <w:p w14:paraId="2AF5DC9E" w14:textId="42858A5C" w:rsidR="009072B3" w:rsidRPr="00D524D6" w:rsidRDefault="006C6D1B" w:rsidP="00D524D6">
      <w:pPr>
        <w:pStyle w:val="ListParagraph"/>
        <w:numPr>
          <w:ilvl w:val="0"/>
          <w:numId w:val="26"/>
        </w:numPr>
        <w:rPr>
          <w:rFonts w:asciiTheme="majorHAnsi" w:hAnsiTheme="majorHAnsi"/>
          <w:i/>
          <w:iCs/>
        </w:rPr>
      </w:pPr>
      <w:r w:rsidRPr="00D524D6">
        <w:rPr>
          <w:rFonts w:asciiTheme="majorHAnsi" w:hAnsiTheme="majorHAnsi"/>
        </w:rPr>
        <w:t>A</w:t>
      </w:r>
      <w:r w:rsidR="00C251BD" w:rsidRPr="00D524D6">
        <w:rPr>
          <w:rFonts w:asciiTheme="majorHAnsi" w:hAnsiTheme="majorHAnsi"/>
        </w:rPr>
        <w:t xml:space="preserve">s a public company there are a number </w:t>
      </w:r>
      <w:r w:rsidRPr="00D524D6">
        <w:rPr>
          <w:rFonts w:asciiTheme="majorHAnsi" w:hAnsiTheme="majorHAnsi"/>
        </w:rPr>
        <w:t xml:space="preserve">of </w:t>
      </w:r>
      <w:proofErr w:type="gramStart"/>
      <w:r w:rsidRPr="00D524D6">
        <w:rPr>
          <w:rFonts w:asciiTheme="majorHAnsi" w:hAnsiTheme="majorHAnsi"/>
        </w:rPr>
        <w:t>stages</w:t>
      </w:r>
      <w:proofErr w:type="gramEnd"/>
      <w:r w:rsidRPr="00D524D6">
        <w:rPr>
          <w:rFonts w:asciiTheme="majorHAnsi" w:hAnsiTheme="majorHAnsi"/>
        </w:rPr>
        <w:t xml:space="preserve"> they have to go through in order to implement Open Banking. A</w:t>
      </w:r>
      <w:r w:rsidR="009072B3" w:rsidRPr="00D524D6">
        <w:rPr>
          <w:rFonts w:asciiTheme="majorHAnsi" w:hAnsiTheme="majorHAnsi"/>
        </w:rPr>
        <w:t xml:space="preserve">ny contract with a value less than 25,000 can </w:t>
      </w:r>
      <w:r w:rsidRPr="00D524D6">
        <w:rPr>
          <w:rFonts w:asciiTheme="majorHAnsi" w:hAnsiTheme="majorHAnsi"/>
        </w:rPr>
        <w:t>be</w:t>
      </w:r>
      <w:r w:rsidR="009072B3" w:rsidRPr="00D524D6">
        <w:rPr>
          <w:rFonts w:asciiTheme="majorHAnsi" w:hAnsiTheme="majorHAnsi"/>
        </w:rPr>
        <w:t xml:space="preserve"> awarded but it </w:t>
      </w:r>
      <w:proofErr w:type="gramStart"/>
      <w:r w:rsidR="009072B3" w:rsidRPr="00D524D6">
        <w:rPr>
          <w:rFonts w:asciiTheme="majorHAnsi" w:hAnsiTheme="majorHAnsi"/>
        </w:rPr>
        <w:t>has to</w:t>
      </w:r>
      <w:proofErr w:type="gramEnd"/>
      <w:r w:rsidR="009072B3" w:rsidRPr="00D524D6">
        <w:rPr>
          <w:rFonts w:asciiTheme="majorHAnsi" w:hAnsiTheme="majorHAnsi"/>
        </w:rPr>
        <w:t xml:space="preserve"> be public knowledge, </w:t>
      </w:r>
      <w:r w:rsidR="0041138D" w:rsidRPr="00D524D6">
        <w:rPr>
          <w:rFonts w:asciiTheme="majorHAnsi" w:hAnsiTheme="majorHAnsi"/>
        </w:rPr>
        <w:t>they</w:t>
      </w:r>
      <w:r w:rsidR="009072B3" w:rsidRPr="00D524D6">
        <w:rPr>
          <w:rFonts w:asciiTheme="majorHAnsi" w:hAnsiTheme="majorHAnsi"/>
        </w:rPr>
        <w:t xml:space="preserve"> can do a pilot with a company and have to share learning with any potential suppliers</w:t>
      </w:r>
      <w:r w:rsidR="000F7EA4" w:rsidRPr="00D524D6">
        <w:rPr>
          <w:rFonts w:asciiTheme="majorHAnsi" w:hAnsiTheme="majorHAnsi"/>
        </w:rPr>
        <w:t xml:space="preserve"> </w:t>
      </w:r>
    </w:p>
    <w:p w14:paraId="5CE09D49" w14:textId="15F9090B" w:rsidR="005A6093" w:rsidRPr="00D524D6" w:rsidRDefault="0041138D" w:rsidP="00D524D6">
      <w:pPr>
        <w:pStyle w:val="ListParagraph"/>
        <w:numPr>
          <w:ilvl w:val="0"/>
          <w:numId w:val="26"/>
        </w:numPr>
        <w:rPr>
          <w:rFonts w:asciiTheme="majorHAnsi" w:hAnsiTheme="majorHAnsi"/>
          <w:i/>
          <w:iCs/>
        </w:rPr>
      </w:pPr>
      <w:r w:rsidRPr="00D524D6">
        <w:rPr>
          <w:rFonts w:asciiTheme="majorHAnsi" w:hAnsiTheme="majorHAnsi"/>
        </w:rPr>
        <w:t>The PO are currently scoping out use cases</w:t>
      </w:r>
      <w:r w:rsidR="000F7EA4" w:rsidRPr="00D524D6">
        <w:rPr>
          <w:rFonts w:asciiTheme="majorHAnsi" w:hAnsiTheme="majorHAnsi"/>
        </w:rPr>
        <w:t xml:space="preserve"> </w:t>
      </w:r>
      <w:r w:rsidRPr="00D524D6">
        <w:rPr>
          <w:rFonts w:asciiTheme="majorHAnsi" w:hAnsiTheme="majorHAnsi"/>
        </w:rPr>
        <w:t xml:space="preserve">- </w:t>
      </w:r>
      <w:r w:rsidR="000F7EA4" w:rsidRPr="00D524D6">
        <w:rPr>
          <w:rFonts w:asciiTheme="majorHAnsi" w:hAnsiTheme="majorHAnsi"/>
        </w:rPr>
        <w:t xml:space="preserve">one of them is </w:t>
      </w:r>
      <w:r w:rsidR="005A6093" w:rsidRPr="00D524D6">
        <w:rPr>
          <w:rFonts w:asciiTheme="majorHAnsi" w:hAnsiTheme="majorHAnsi"/>
        </w:rPr>
        <w:t xml:space="preserve">internal. PO are owned by Post </w:t>
      </w:r>
      <w:proofErr w:type="gramStart"/>
      <w:r w:rsidR="005A6093" w:rsidRPr="00D524D6">
        <w:rPr>
          <w:rFonts w:asciiTheme="majorHAnsi" w:hAnsiTheme="majorHAnsi"/>
        </w:rPr>
        <w:t>Masters</w:t>
      </w:r>
      <w:proofErr w:type="gramEnd"/>
      <w:r w:rsidR="005A6093" w:rsidRPr="00D524D6">
        <w:rPr>
          <w:rFonts w:asciiTheme="majorHAnsi" w:hAnsiTheme="majorHAnsi"/>
        </w:rPr>
        <w:t xml:space="preserve"> </w:t>
      </w:r>
      <w:r w:rsidR="00D524D6" w:rsidRPr="00D524D6">
        <w:rPr>
          <w:rFonts w:asciiTheme="majorHAnsi" w:hAnsiTheme="majorHAnsi"/>
        </w:rPr>
        <w:t>and</w:t>
      </w:r>
      <w:r w:rsidR="005A6093" w:rsidRPr="00D524D6">
        <w:rPr>
          <w:rFonts w:asciiTheme="majorHAnsi" w:hAnsiTheme="majorHAnsi"/>
        </w:rPr>
        <w:t xml:space="preserve"> they are business owners rather than direct employees</w:t>
      </w:r>
      <w:r w:rsidR="00D524D6" w:rsidRPr="00D524D6">
        <w:rPr>
          <w:rFonts w:asciiTheme="majorHAnsi" w:hAnsiTheme="majorHAnsi"/>
        </w:rPr>
        <w:t xml:space="preserve">, </w:t>
      </w:r>
      <w:r w:rsidR="005A6093" w:rsidRPr="00D524D6">
        <w:rPr>
          <w:rFonts w:asciiTheme="majorHAnsi" w:hAnsiTheme="majorHAnsi"/>
        </w:rPr>
        <w:t xml:space="preserve">so there are a number of different charges. Can this </w:t>
      </w:r>
      <w:r w:rsidR="00D524D6" w:rsidRPr="00D524D6">
        <w:rPr>
          <w:rFonts w:asciiTheme="majorHAnsi" w:hAnsiTheme="majorHAnsi"/>
        </w:rPr>
        <w:t xml:space="preserve">be a </w:t>
      </w:r>
      <w:r w:rsidR="005A6093" w:rsidRPr="00D524D6">
        <w:rPr>
          <w:rFonts w:asciiTheme="majorHAnsi" w:hAnsiTheme="majorHAnsi"/>
        </w:rPr>
        <w:t>use case for Open Banking? Can they pay their franchise fees through OB?</w:t>
      </w:r>
    </w:p>
    <w:p w14:paraId="0D3EEBAE" w14:textId="3C79EE81" w:rsidR="005A6093" w:rsidRPr="00F51ED4" w:rsidRDefault="005A6093" w:rsidP="00F51ED4">
      <w:pPr>
        <w:pStyle w:val="ListParagraph"/>
        <w:numPr>
          <w:ilvl w:val="0"/>
          <w:numId w:val="27"/>
        </w:numPr>
        <w:rPr>
          <w:rFonts w:asciiTheme="majorHAnsi" w:hAnsiTheme="majorHAnsi"/>
          <w:i/>
          <w:iCs/>
        </w:rPr>
      </w:pPr>
      <w:r w:rsidRPr="00F51ED4">
        <w:rPr>
          <w:rFonts w:asciiTheme="majorHAnsi" w:hAnsiTheme="majorHAnsi"/>
        </w:rPr>
        <w:t xml:space="preserve">Some customers are </w:t>
      </w:r>
      <w:proofErr w:type="gramStart"/>
      <w:r w:rsidRPr="00F51ED4">
        <w:rPr>
          <w:rFonts w:asciiTheme="majorHAnsi" w:hAnsiTheme="majorHAnsi"/>
        </w:rPr>
        <w:t>unbanked</w:t>
      </w:r>
      <w:proofErr w:type="gramEnd"/>
      <w:r w:rsidRPr="00F51ED4">
        <w:rPr>
          <w:rFonts w:asciiTheme="majorHAnsi" w:hAnsiTheme="majorHAnsi"/>
        </w:rPr>
        <w:t xml:space="preserve"> so </w:t>
      </w:r>
      <w:r w:rsidR="002B4C36" w:rsidRPr="00F51ED4">
        <w:rPr>
          <w:rFonts w:asciiTheme="majorHAnsi" w:hAnsiTheme="majorHAnsi"/>
        </w:rPr>
        <w:t xml:space="preserve">this brings up certain challenges </w:t>
      </w:r>
    </w:p>
    <w:p w14:paraId="2CE6B19B" w14:textId="62403EC0" w:rsidR="006D0431" w:rsidRPr="00F51ED4" w:rsidRDefault="007E754B" w:rsidP="00F51ED4">
      <w:pPr>
        <w:pStyle w:val="ListParagraph"/>
        <w:numPr>
          <w:ilvl w:val="0"/>
          <w:numId w:val="27"/>
        </w:numPr>
        <w:rPr>
          <w:rFonts w:asciiTheme="majorHAnsi" w:hAnsiTheme="majorHAnsi"/>
          <w:i/>
          <w:iCs/>
        </w:rPr>
      </w:pPr>
      <w:r w:rsidRPr="00F51ED4">
        <w:rPr>
          <w:rFonts w:asciiTheme="majorHAnsi" w:hAnsiTheme="majorHAnsi"/>
        </w:rPr>
        <w:t xml:space="preserve">In terms of VRP, </w:t>
      </w:r>
      <w:r w:rsidR="00F51ED4" w:rsidRPr="00F51ED4">
        <w:rPr>
          <w:rFonts w:asciiTheme="majorHAnsi" w:hAnsiTheme="majorHAnsi"/>
        </w:rPr>
        <w:t xml:space="preserve">it may be used for small business who use the Post Office to post regular parcels- this can avoid queuing </w:t>
      </w:r>
    </w:p>
    <w:p w14:paraId="33E587AE" w14:textId="687EE7D5" w:rsidR="00BE3D36" w:rsidRPr="00F51ED4" w:rsidRDefault="00BE3D36" w:rsidP="00F51ED4">
      <w:pPr>
        <w:pStyle w:val="ListParagraph"/>
        <w:numPr>
          <w:ilvl w:val="0"/>
          <w:numId w:val="27"/>
        </w:numPr>
        <w:rPr>
          <w:rFonts w:asciiTheme="majorHAnsi" w:hAnsiTheme="majorHAnsi"/>
          <w:i/>
          <w:iCs/>
        </w:rPr>
      </w:pPr>
      <w:r w:rsidRPr="00F51ED4">
        <w:rPr>
          <w:rFonts w:asciiTheme="majorHAnsi" w:hAnsiTheme="majorHAnsi"/>
        </w:rPr>
        <w:t>Next steps</w:t>
      </w:r>
      <w:r w:rsidR="00F51ED4" w:rsidRPr="00F51ED4">
        <w:rPr>
          <w:rFonts w:asciiTheme="majorHAnsi" w:hAnsiTheme="majorHAnsi"/>
        </w:rPr>
        <w:t>:</w:t>
      </w:r>
      <w:r w:rsidRPr="00F51ED4">
        <w:rPr>
          <w:rFonts w:asciiTheme="majorHAnsi" w:hAnsiTheme="majorHAnsi"/>
        </w:rPr>
        <w:t xml:space="preserve"> procurement review</w:t>
      </w:r>
      <w:r w:rsidR="00F51ED4" w:rsidRPr="00F51ED4">
        <w:rPr>
          <w:rFonts w:asciiTheme="majorHAnsi" w:hAnsiTheme="majorHAnsi"/>
        </w:rPr>
        <w:t xml:space="preserve"> and</w:t>
      </w:r>
      <w:r w:rsidRPr="00F51ED4">
        <w:rPr>
          <w:rFonts w:asciiTheme="majorHAnsi" w:hAnsiTheme="majorHAnsi"/>
        </w:rPr>
        <w:t xml:space="preserve"> get</w:t>
      </w:r>
      <w:r w:rsidR="00F51ED4" w:rsidRPr="00F51ED4">
        <w:rPr>
          <w:rFonts w:asciiTheme="majorHAnsi" w:hAnsiTheme="majorHAnsi"/>
        </w:rPr>
        <w:t>ting</w:t>
      </w:r>
      <w:r w:rsidRPr="00F51ED4">
        <w:rPr>
          <w:rFonts w:asciiTheme="majorHAnsi" w:hAnsiTheme="majorHAnsi"/>
        </w:rPr>
        <w:t xml:space="preserve"> a p</w:t>
      </w:r>
      <w:r w:rsidR="00F51ED4" w:rsidRPr="00F51ED4">
        <w:rPr>
          <w:rFonts w:asciiTheme="majorHAnsi" w:hAnsiTheme="majorHAnsi"/>
        </w:rPr>
        <w:t>ilot</w:t>
      </w:r>
      <w:r w:rsidRPr="00F51ED4">
        <w:rPr>
          <w:rFonts w:asciiTheme="majorHAnsi" w:hAnsiTheme="majorHAnsi"/>
        </w:rPr>
        <w:t xml:space="preserve"> in place</w:t>
      </w:r>
    </w:p>
    <w:p w14:paraId="2492828B" w14:textId="77777777" w:rsidR="00F51ED4" w:rsidRPr="00F51ED4" w:rsidRDefault="00F51ED4" w:rsidP="00F51ED4">
      <w:pPr>
        <w:pStyle w:val="ListParagraph"/>
        <w:ind w:left="360"/>
        <w:rPr>
          <w:rFonts w:asciiTheme="majorHAnsi" w:hAnsiTheme="majorHAnsi"/>
          <w:i/>
          <w:iCs/>
        </w:rPr>
      </w:pPr>
    </w:p>
    <w:p w14:paraId="12B1F95C" w14:textId="647DD557" w:rsidR="00F51ED4" w:rsidRPr="00F51ED4" w:rsidRDefault="00F51ED4" w:rsidP="00F51ED4">
      <w:pPr>
        <w:pStyle w:val="ListParagraph"/>
        <w:numPr>
          <w:ilvl w:val="0"/>
          <w:numId w:val="27"/>
        </w:numPr>
        <w:rPr>
          <w:rFonts w:asciiTheme="majorHAnsi" w:hAnsiTheme="majorHAnsi"/>
          <w:b/>
          <w:bCs/>
          <w:i/>
          <w:iCs/>
        </w:rPr>
      </w:pPr>
      <w:r w:rsidRPr="00F51ED4">
        <w:rPr>
          <w:rFonts w:asciiTheme="majorHAnsi" w:hAnsiTheme="majorHAnsi"/>
          <w:b/>
          <w:bCs/>
          <w:i/>
          <w:iCs/>
        </w:rPr>
        <w:t>Team thoughts</w:t>
      </w:r>
    </w:p>
    <w:p w14:paraId="63F8291A" w14:textId="0AE8758D" w:rsidR="001E7C3C" w:rsidRPr="00F51ED4" w:rsidRDefault="001E7C3C" w:rsidP="00F51ED4">
      <w:pPr>
        <w:pStyle w:val="ListParagraph"/>
        <w:numPr>
          <w:ilvl w:val="0"/>
          <w:numId w:val="29"/>
        </w:numPr>
        <w:rPr>
          <w:rFonts w:asciiTheme="majorHAnsi" w:hAnsiTheme="majorHAnsi"/>
          <w:i/>
          <w:iCs/>
        </w:rPr>
      </w:pPr>
      <w:r w:rsidRPr="00F51ED4">
        <w:rPr>
          <w:rFonts w:asciiTheme="majorHAnsi" w:hAnsiTheme="majorHAnsi"/>
        </w:rPr>
        <w:t xml:space="preserve">How do you manage Open Banking to be financially inclusive? And with broadband black spots? </w:t>
      </w:r>
    </w:p>
    <w:p w14:paraId="764D0001" w14:textId="2D8C56D3" w:rsidR="001E7C3C" w:rsidRPr="00F51ED4" w:rsidRDefault="001E7C3C" w:rsidP="00F51ED4">
      <w:pPr>
        <w:pStyle w:val="ListParagraph"/>
        <w:numPr>
          <w:ilvl w:val="0"/>
          <w:numId w:val="29"/>
        </w:numPr>
        <w:rPr>
          <w:rFonts w:asciiTheme="majorHAnsi" w:hAnsiTheme="majorHAnsi"/>
          <w:i/>
          <w:iCs/>
        </w:rPr>
      </w:pPr>
      <w:r w:rsidRPr="00F51ED4">
        <w:rPr>
          <w:rFonts w:asciiTheme="majorHAnsi" w:hAnsiTheme="majorHAnsi"/>
        </w:rPr>
        <w:t xml:space="preserve">We need to feed this into the </w:t>
      </w:r>
      <w:r w:rsidR="00921231" w:rsidRPr="00F51ED4">
        <w:rPr>
          <w:rFonts w:asciiTheme="majorHAnsi" w:hAnsiTheme="majorHAnsi"/>
        </w:rPr>
        <w:t>long-term</w:t>
      </w:r>
      <w:r w:rsidRPr="00F51ED4">
        <w:rPr>
          <w:rFonts w:asciiTheme="majorHAnsi" w:hAnsiTheme="majorHAnsi"/>
        </w:rPr>
        <w:t xml:space="preserve"> strategy </w:t>
      </w:r>
      <w:r w:rsidR="00921231" w:rsidRPr="00F51ED4">
        <w:rPr>
          <w:rFonts w:asciiTheme="majorHAnsi" w:hAnsiTheme="majorHAnsi"/>
        </w:rPr>
        <w:t xml:space="preserve">– we wouldn’t take the stance of just Open Banking only </w:t>
      </w:r>
    </w:p>
    <w:p w14:paraId="6B582EA9" w14:textId="4F214BE6" w:rsidR="00921231" w:rsidRPr="00F51ED4" w:rsidRDefault="00921231" w:rsidP="00F51ED4">
      <w:pPr>
        <w:pStyle w:val="ListParagraph"/>
        <w:numPr>
          <w:ilvl w:val="0"/>
          <w:numId w:val="29"/>
        </w:numPr>
        <w:rPr>
          <w:rFonts w:asciiTheme="majorHAnsi" w:hAnsiTheme="majorHAnsi"/>
          <w:i/>
          <w:iCs/>
        </w:rPr>
      </w:pPr>
      <w:r w:rsidRPr="00F51ED4">
        <w:rPr>
          <w:rFonts w:asciiTheme="majorHAnsi" w:hAnsiTheme="majorHAnsi"/>
        </w:rPr>
        <w:t>We would keep all methods in place so customers have the option – in rural areas we would stick to more traditional banking</w:t>
      </w:r>
      <w:r w:rsidR="00F51ED4" w:rsidRPr="00F51ED4">
        <w:rPr>
          <w:rFonts w:asciiTheme="majorHAnsi" w:hAnsiTheme="majorHAnsi"/>
        </w:rPr>
        <w:t xml:space="preserve">, </w:t>
      </w:r>
      <w:r w:rsidRPr="00F51ED4">
        <w:rPr>
          <w:rFonts w:asciiTheme="majorHAnsi" w:hAnsiTheme="majorHAnsi"/>
        </w:rPr>
        <w:t xml:space="preserve">we need to keep other methods in place </w:t>
      </w:r>
    </w:p>
    <w:p w14:paraId="45AA3B2A" w14:textId="4728B1A8" w:rsidR="00921231" w:rsidRPr="00F51ED4" w:rsidRDefault="00EA199B" w:rsidP="00F51ED4">
      <w:pPr>
        <w:pStyle w:val="ListParagraph"/>
        <w:numPr>
          <w:ilvl w:val="0"/>
          <w:numId w:val="29"/>
        </w:numPr>
        <w:rPr>
          <w:rFonts w:asciiTheme="majorHAnsi" w:hAnsiTheme="majorHAnsi"/>
          <w:i/>
          <w:iCs/>
        </w:rPr>
      </w:pPr>
      <w:r w:rsidRPr="00F51ED4">
        <w:rPr>
          <w:rFonts w:asciiTheme="majorHAnsi" w:hAnsiTheme="majorHAnsi"/>
        </w:rPr>
        <w:t>VRP merchant orientation use cases – is PO participating in MRO for this? (Managed roll out – testing phase for banks</w:t>
      </w:r>
      <w:r w:rsidR="0079575C">
        <w:rPr>
          <w:rFonts w:asciiTheme="majorHAnsi" w:hAnsiTheme="majorHAnsi"/>
        </w:rPr>
        <w:t>)</w:t>
      </w:r>
    </w:p>
    <w:p w14:paraId="1FC15277" w14:textId="6E8E2548" w:rsidR="0012312C" w:rsidRPr="00B74311" w:rsidRDefault="005647C4" w:rsidP="000F1CBC">
      <w:pPr>
        <w:pStyle w:val="ListParagraph"/>
        <w:numPr>
          <w:ilvl w:val="0"/>
          <w:numId w:val="29"/>
        </w:numPr>
        <w:ind w:left="360"/>
        <w:rPr>
          <w:rFonts w:asciiTheme="majorHAnsi" w:hAnsiTheme="majorHAnsi"/>
          <w:i/>
          <w:iCs/>
        </w:rPr>
      </w:pPr>
      <w:r w:rsidRPr="00B74311">
        <w:rPr>
          <w:rFonts w:asciiTheme="majorHAnsi" w:hAnsiTheme="majorHAnsi"/>
        </w:rPr>
        <w:t>Not involved in that</w:t>
      </w:r>
      <w:r w:rsidR="00B74311" w:rsidRPr="00B74311">
        <w:rPr>
          <w:rFonts w:asciiTheme="majorHAnsi" w:hAnsiTheme="majorHAnsi"/>
        </w:rPr>
        <w:t xml:space="preserve"> yet.</w:t>
      </w:r>
      <w:r w:rsidRPr="00B74311">
        <w:rPr>
          <w:rFonts w:asciiTheme="majorHAnsi" w:hAnsiTheme="majorHAnsi"/>
        </w:rPr>
        <w:t xml:space="preserve"> we may look to get involved in this</w:t>
      </w:r>
    </w:p>
    <w:p w14:paraId="48979411" w14:textId="77777777" w:rsidR="00B74311" w:rsidRPr="00B74311" w:rsidRDefault="00B74311" w:rsidP="00B74311">
      <w:pPr>
        <w:pStyle w:val="ListParagraph"/>
        <w:ind w:left="360"/>
        <w:rPr>
          <w:rFonts w:asciiTheme="majorHAnsi" w:hAnsiTheme="majorHAnsi"/>
          <w:i/>
          <w:iCs/>
        </w:rPr>
      </w:pPr>
    </w:p>
    <w:p w14:paraId="471596FF" w14:textId="3168A0CE" w:rsidR="0020324B" w:rsidRPr="00BA67BB" w:rsidRDefault="00281325" w:rsidP="00333107">
      <w:pPr>
        <w:pStyle w:val="Heading2"/>
      </w:pPr>
      <w:r w:rsidRPr="00BA67BB">
        <w:t xml:space="preserve">Project Open Banking </w:t>
      </w:r>
      <w:r w:rsidR="0020324B" w:rsidRPr="00BA67BB">
        <w:t xml:space="preserve">‘Policy’ </w:t>
      </w:r>
      <w:r w:rsidRPr="00BA67BB">
        <w:t>agenda</w:t>
      </w:r>
      <w:r w:rsidR="0020324B" w:rsidRPr="00BA67BB">
        <w:rPr>
          <w:b/>
          <w:bCs/>
        </w:rPr>
        <w:tab/>
      </w:r>
      <w:r w:rsidR="0020324B" w:rsidRPr="00BA67BB">
        <w:rPr>
          <w:b/>
          <w:bCs/>
        </w:rPr>
        <w:tab/>
      </w:r>
      <w:r w:rsidR="0020324B" w:rsidRPr="00BA67BB">
        <w:rPr>
          <w:b/>
          <w:bCs/>
        </w:rPr>
        <w:tab/>
      </w:r>
      <w:r w:rsidR="0020324B" w:rsidRPr="00BA67BB">
        <w:rPr>
          <w:b/>
          <w:bCs/>
        </w:rPr>
        <w:tab/>
      </w:r>
    </w:p>
    <w:p w14:paraId="770CB98D" w14:textId="538B66D5" w:rsidR="00A1427A" w:rsidRDefault="00E5192C" w:rsidP="00E51047">
      <w:pPr>
        <w:pStyle w:val="ListParagraph"/>
        <w:numPr>
          <w:ilvl w:val="0"/>
          <w:numId w:val="8"/>
        </w:numPr>
        <w:rPr>
          <w:rFonts w:asciiTheme="majorHAnsi" w:hAnsiTheme="majorHAnsi"/>
          <w:b/>
          <w:bCs/>
          <w:i/>
          <w:iCs/>
        </w:rPr>
      </w:pPr>
      <w:r w:rsidRPr="00E51047">
        <w:rPr>
          <w:rFonts w:asciiTheme="majorHAnsi" w:hAnsiTheme="majorHAnsi"/>
          <w:b/>
          <w:bCs/>
          <w:i/>
          <w:iCs/>
        </w:rPr>
        <w:t>Feedback on the first</w:t>
      </w:r>
      <w:r w:rsidR="0082376F" w:rsidRPr="00E51047">
        <w:rPr>
          <w:rFonts w:asciiTheme="majorHAnsi" w:hAnsiTheme="majorHAnsi"/>
          <w:b/>
          <w:bCs/>
          <w:i/>
          <w:iCs/>
        </w:rPr>
        <w:t xml:space="preserve"> </w:t>
      </w:r>
      <w:r w:rsidR="00A468B6" w:rsidRPr="00E51047">
        <w:rPr>
          <w:rFonts w:asciiTheme="majorHAnsi" w:hAnsiTheme="majorHAnsi"/>
          <w:b/>
          <w:bCs/>
          <w:i/>
          <w:iCs/>
        </w:rPr>
        <w:t xml:space="preserve">PSR </w:t>
      </w:r>
      <w:r w:rsidR="00F6633F" w:rsidRPr="00E51047">
        <w:rPr>
          <w:rFonts w:asciiTheme="majorHAnsi" w:hAnsiTheme="majorHAnsi"/>
          <w:b/>
          <w:bCs/>
          <w:i/>
          <w:iCs/>
        </w:rPr>
        <w:t>workshop ‘Context Setting (JROC, the SWG</w:t>
      </w:r>
      <w:r w:rsidR="00823A50" w:rsidRPr="00E51047">
        <w:rPr>
          <w:rFonts w:asciiTheme="majorHAnsi" w:hAnsiTheme="majorHAnsi"/>
          <w:b/>
          <w:bCs/>
          <w:i/>
          <w:iCs/>
        </w:rPr>
        <w:t>,</w:t>
      </w:r>
      <w:r w:rsidR="00F6633F" w:rsidRPr="00E51047">
        <w:rPr>
          <w:rFonts w:asciiTheme="majorHAnsi" w:hAnsiTheme="majorHAnsi"/>
          <w:b/>
          <w:bCs/>
          <w:i/>
          <w:iCs/>
        </w:rPr>
        <w:t xml:space="preserve"> and the PSR's 4 Policy Outcomes</w:t>
      </w:r>
      <w:r w:rsidR="00BC6EE3" w:rsidRPr="00E51047">
        <w:rPr>
          <w:rFonts w:asciiTheme="majorHAnsi" w:hAnsiTheme="majorHAnsi"/>
          <w:b/>
          <w:bCs/>
          <w:i/>
          <w:iCs/>
        </w:rPr>
        <w:t>)</w:t>
      </w:r>
      <w:r w:rsidR="00F6633F" w:rsidRPr="00E51047">
        <w:rPr>
          <w:rFonts w:asciiTheme="majorHAnsi" w:hAnsiTheme="majorHAnsi"/>
          <w:b/>
          <w:bCs/>
          <w:i/>
          <w:iCs/>
        </w:rPr>
        <w:t>’</w:t>
      </w:r>
      <w:r w:rsidR="0082376F" w:rsidRPr="00E51047">
        <w:rPr>
          <w:rFonts w:asciiTheme="majorHAnsi" w:hAnsiTheme="majorHAnsi"/>
          <w:b/>
          <w:bCs/>
          <w:i/>
          <w:iCs/>
        </w:rPr>
        <w:t xml:space="preserve"> </w:t>
      </w:r>
    </w:p>
    <w:p w14:paraId="7C532164" w14:textId="7D3CD126" w:rsidR="009525C0" w:rsidRPr="00AA4302" w:rsidRDefault="00F33090" w:rsidP="0004525C">
      <w:pPr>
        <w:pStyle w:val="ListParagraph"/>
        <w:numPr>
          <w:ilvl w:val="0"/>
          <w:numId w:val="31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>This Project a</w:t>
      </w:r>
      <w:r w:rsidR="009525C0">
        <w:rPr>
          <w:rFonts w:asciiTheme="majorHAnsi" w:hAnsiTheme="majorHAnsi"/>
        </w:rPr>
        <w:t xml:space="preserve">greed to host a series of workshops with our members </w:t>
      </w:r>
      <w:r>
        <w:rPr>
          <w:rFonts w:asciiTheme="majorHAnsi" w:hAnsiTheme="majorHAnsi"/>
        </w:rPr>
        <w:t xml:space="preserve">– these workshops are hosted every Thursday for 5 weeks </w:t>
      </w:r>
    </w:p>
    <w:p w14:paraId="6B645B3C" w14:textId="7959D67F" w:rsidR="007B3154" w:rsidRPr="002600D8" w:rsidRDefault="007B3154" w:rsidP="0004525C">
      <w:pPr>
        <w:pStyle w:val="ListParagraph"/>
        <w:numPr>
          <w:ilvl w:val="0"/>
          <w:numId w:val="31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>David</w:t>
      </w:r>
      <w:r w:rsidR="00F33090">
        <w:rPr>
          <w:rFonts w:asciiTheme="majorHAnsi" w:hAnsiTheme="majorHAnsi"/>
        </w:rPr>
        <w:t xml:space="preserve"> Parker</w:t>
      </w:r>
      <w:r>
        <w:rPr>
          <w:rFonts w:asciiTheme="majorHAnsi" w:hAnsiTheme="majorHAnsi"/>
        </w:rPr>
        <w:t xml:space="preserve"> is writing up </w:t>
      </w:r>
      <w:r w:rsidR="00F33090">
        <w:rPr>
          <w:rFonts w:asciiTheme="majorHAnsi" w:hAnsiTheme="majorHAnsi"/>
        </w:rPr>
        <w:t xml:space="preserve">each meeting and </w:t>
      </w:r>
      <w:r w:rsidR="002600D8">
        <w:rPr>
          <w:rFonts w:asciiTheme="majorHAnsi" w:hAnsiTheme="majorHAnsi"/>
        </w:rPr>
        <w:t xml:space="preserve">taking on the recommendations of the group </w:t>
      </w:r>
    </w:p>
    <w:p w14:paraId="5C551FDB" w14:textId="5780BF31" w:rsidR="0082600D" w:rsidRPr="00780C8E" w:rsidRDefault="00780C8E" w:rsidP="0004525C">
      <w:pPr>
        <w:pStyle w:val="ListParagraph"/>
        <w:numPr>
          <w:ilvl w:val="0"/>
          <w:numId w:val="31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>One call to action would be to consider what the banks expect from TPPs</w:t>
      </w:r>
      <w:r w:rsidR="009051BE" w:rsidRPr="00780C8E">
        <w:rPr>
          <w:rFonts w:asciiTheme="majorHAnsi" w:hAnsiTheme="majorHAnsi"/>
        </w:rPr>
        <w:t>– from all roles</w:t>
      </w:r>
      <w:r>
        <w:rPr>
          <w:rFonts w:asciiTheme="majorHAnsi" w:hAnsiTheme="majorHAnsi"/>
        </w:rPr>
        <w:t xml:space="preserve">: </w:t>
      </w:r>
      <w:r w:rsidR="009051BE" w:rsidRPr="00780C8E">
        <w:rPr>
          <w:rFonts w:asciiTheme="majorHAnsi" w:hAnsiTheme="majorHAnsi"/>
        </w:rPr>
        <w:t xml:space="preserve"> from </w:t>
      </w:r>
      <w:r w:rsidR="00A86F6B" w:rsidRPr="00780C8E">
        <w:rPr>
          <w:rFonts w:asciiTheme="majorHAnsi" w:hAnsiTheme="majorHAnsi"/>
        </w:rPr>
        <w:t>account-to-account</w:t>
      </w:r>
      <w:r w:rsidR="009051BE" w:rsidRPr="00780C8E">
        <w:rPr>
          <w:rFonts w:asciiTheme="majorHAnsi" w:hAnsiTheme="majorHAnsi"/>
        </w:rPr>
        <w:t xml:space="preserve"> retail transaction – fall back / functionality etc </w:t>
      </w:r>
    </w:p>
    <w:p w14:paraId="382B94D2" w14:textId="422F160F" w:rsidR="009051BE" w:rsidRPr="00C50133" w:rsidRDefault="009051BE" w:rsidP="0004525C">
      <w:pPr>
        <w:pStyle w:val="ListParagraph"/>
        <w:numPr>
          <w:ilvl w:val="0"/>
          <w:numId w:val="31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 xml:space="preserve">Also clearly said we are looking to pick up on short term and </w:t>
      </w:r>
      <w:r w:rsidR="00A86F6B">
        <w:rPr>
          <w:rFonts w:asciiTheme="majorHAnsi" w:hAnsiTheme="majorHAnsi"/>
        </w:rPr>
        <w:t>long-term</w:t>
      </w:r>
      <w:r>
        <w:rPr>
          <w:rFonts w:asciiTheme="majorHAnsi" w:hAnsiTheme="majorHAnsi"/>
        </w:rPr>
        <w:t xml:space="preserve"> wins – PSR were very positive about this approach </w:t>
      </w:r>
    </w:p>
    <w:p w14:paraId="1B7D9466" w14:textId="5F767A64" w:rsidR="005B4AB7" w:rsidRPr="005B4AB7" w:rsidRDefault="005B4AB7" w:rsidP="0004525C">
      <w:pPr>
        <w:pStyle w:val="ListParagraph"/>
        <w:numPr>
          <w:ilvl w:val="0"/>
          <w:numId w:val="31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>What are the PSR</w:t>
      </w:r>
      <w:r w:rsidR="00920061">
        <w:rPr>
          <w:rFonts w:asciiTheme="majorHAnsi" w:hAnsiTheme="majorHAnsi"/>
        </w:rPr>
        <w:t>’s</w:t>
      </w:r>
      <w:r>
        <w:rPr>
          <w:rFonts w:asciiTheme="majorHAnsi" w:hAnsiTheme="majorHAnsi"/>
        </w:rPr>
        <w:t xml:space="preserve"> views?</w:t>
      </w:r>
    </w:p>
    <w:p w14:paraId="3B16EE54" w14:textId="13AA587F" w:rsidR="005B4AB7" w:rsidRPr="000579FE" w:rsidRDefault="00920061" w:rsidP="0004525C">
      <w:pPr>
        <w:pStyle w:val="ListParagraph"/>
        <w:numPr>
          <w:ilvl w:val="0"/>
          <w:numId w:val="31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>Their</w:t>
      </w:r>
      <w:r w:rsidR="000579FE">
        <w:rPr>
          <w:rFonts w:asciiTheme="majorHAnsi" w:hAnsiTheme="majorHAnsi"/>
        </w:rPr>
        <w:t xml:space="preserve"> preferred outcome is that the industry identifies and works together to drive an approach that works </w:t>
      </w:r>
    </w:p>
    <w:p w14:paraId="5A01F4DB" w14:textId="64A16C3D" w:rsidR="00816B8F" w:rsidRPr="00816B8F" w:rsidRDefault="00920061" w:rsidP="0004525C">
      <w:pPr>
        <w:pStyle w:val="ListParagraph"/>
        <w:numPr>
          <w:ilvl w:val="0"/>
          <w:numId w:val="31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lastRenderedPageBreak/>
        <w:t>Their p</w:t>
      </w:r>
      <w:r w:rsidR="00816B8F">
        <w:rPr>
          <w:rFonts w:asciiTheme="majorHAnsi" w:hAnsiTheme="majorHAnsi"/>
        </w:rPr>
        <w:t xml:space="preserve">reference is to avoid leveraging their power as a regulator and </w:t>
      </w:r>
      <w:r w:rsidR="005416F6">
        <w:rPr>
          <w:rFonts w:asciiTheme="majorHAnsi" w:hAnsiTheme="majorHAnsi"/>
        </w:rPr>
        <w:t>instead</w:t>
      </w:r>
      <w:r w:rsidR="00816B8F">
        <w:rPr>
          <w:rFonts w:asciiTheme="majorHAnsi" w:hAnsiTheme="majorHAnsi"/>
        </w:rPr>
        <w:t xml:space="preserve"> coordinate the right frame</w:t>
      </w:r>
      <w:r w:rsidR="005416F6">
        <w:rPr>
          <w:rFonts w:asciiTheme="majorHAnsi" w:hAnsiTheme="majorHAnsi"/>
        </w:rPr>
        <w:t xml:space="preserve">. They are </w:t>
      </w:r>
      <w:r w:rsidR="00816B8F">
        <w:rPr>
          <w:rFonts w:asciiTheme="majorHAnsi" w:hAnsiTheme="majorHAnsi"/>
        </w:rPr>
        <w:t xml:space="preserve">keeping their council a little, but they are open to driving an industry lead approach </w:t>
      </w:r>
    </w:p>
    <w:p w14:paraId="4125FAB2" w14:textId="77777777" w:rsidR="0012312C" w:rsidRPr="0012312C" w:rsidRDefault="0012312C" w:rsidP="0012312C">
      <w:pPr>
        <w:pStyle w:val="ListParagraph"/>
        <w:ind w:left="1080"/>
        <w:rPr>
          <w:rFonts w:asciiTheme="majorHAnsi" w:hAnsiTheme="majorHAnsi"/>
        </w:rPr>
      </w:pPr>
    </w:p>
    <w:p w14:paraId="57A72820" w14:textId="2858663D" w:rsidR="00CD073E" w:rsidRPr="00BA67BB" w:rsidRDefault="00281325" w:rsidP="00333107">
      <w:pPr>
        <w:pStyle w:val="Heading2"/>
        <w:rPr>
          <w:i/>
          <w:iCs/>
        </w:rPr>
      </w:pPr>
      <w:r w:rsidRPr="00BA67BB">
        <w:t>Project Open Banking</w:t>
      </w:r>
      <w:r w:rsidR="00CD073E" w:rsidRPr="00BA67BB">
        <w:rPr>
          <w:i/>
          <w:iCs/>
        </w:rPr>
        <w:t xml:space="preserve"> </w:t>
      </w:r>
      <w:r w:rsidR="005D33ED" w:rsidRPr="00BA67BB">
        <w:t xml:space="preserve">‘Community’ </w:t>
      </w:r>
      <w:r w:rsidRPr="00BA67BB">
        <w:t>agenda</w:t>
      </w:r>
      <w:r w:rsidR="00CD073E" w:rsidRPr="00BA67BB">
        <w:rPr>
          <w:i/>
          <w:iCs/>
        </w:rPr>
        <w:tab/>
      </w:r>
      <w:r w:rsidRPr="00BA67BB">
        <w:rPr>
          <w:i/>
          <w:iCs/>
        </w:rPr>
        <w:t xml:space="preserve">         </w:t>
      </w:r>
      <w:r w:rsidR="00CD073E" w:rsidRPr="00BA67BB">
        <w:rPr>
          <w:i/>
          <w:iCs/>
        </w:rPr>
        <w:t xml:space="preserve">  </w:t>
      </w:r>
      <w:r w:rsidR="00CD073E" w:rsidRPr="00BA67BB">
        <w:rPr>
          <w:b/>
          <w:bCs/>
        </w:rPr>
        <w:t xml:space="preserve"> </w:t>
      </w:r>
      <w:r w:rsidR="00895F31" w:rsidRPr="00BA67BB">
        <w:rPr>
          <w:b/>
          <w:bCs/>
        </w:rPr>
        <w:t xml:space="preserve">  </w:t>
      </w:r>
      <w:r w:rsidR="00802CA4" w:rsidRPr="00BA67BB">
        <w:rPr>
          <w:b/>
          <w:bCs/>
        </w:rPr>
        <w:tab/>
        <w:t xml:space="preserve">            </w:t>
      </w:r>
      <w:r w:rsidRPr="00BA67BB">
        <w:rPr>
          <w:b/>
          <w:bCs/>
        </w:rPr>
        <w:t xml:space="preserve">               </w:t>
      </w:r>
    </w:p>
    <w:p w14:paraId="54403F5D" w14:textId="460FEFB1" w:rsidR="00EA30FA" w:rsidRPr="0027502E" w:rsidRDefault="00F6633F" w:rsidP="008B7BEC">
      <w:pPr>
        <w:pStyle w:val="ListParagraph"/>
        <w:numPr>
          <w:ilvl w:val="0"/>
          <w:numId w:val="7"/>
        </w:numPr>
        <w:rPr>
          <w:rStyle w:val="Hyperlink"/>
          <w:rFonts w:asciiTheme="majorHAnsi" w:hAnsiTheme="majorHAnsi"/>
          <w:b/>
          <w:bCs/>
          <w:i/>
          <w:iCs/>
          <w:color w:val="auto"/>
          <w:u w:val="none"/>
        </w:rPr>
      </w:pPr>
      <w:r w:rsidRPr="008B7BEC">
        <w:rPr>
          <w:rFonts w:asciiTheme="majorHAnsi" w:hAnsiTheme="majorHAnsi"/>
          <w:b/>
          <w:bCs/>
          <w:i/>
          <w:iCs/>
        </w:rPr>
        <w:t xml:space="preserve">Feedback </w:t>
      </w:r>
      <w:r w:rsidR="00B55F6B" w:rsidRPr="008B7BEC">
        <w:rPr>
          <w:rFonts w:asciiTheme="majorHAnsi" w:hAnsiTheme="majorHAnsi"/>
          <w:b/>
          <w:bCs/>
          <w:i/>
          <w:iCs/>
        </w:rPr>
        <w:t>from</w:t>
      </w:r>
      <w:r w:rsidRPr="008B7BEC">
        <w:rPr>
          <w:rFonts w:asciiTheme="majorHAnsi" w:hAnsiTheme="majorHAnsi"/>
          <w:b/>
          <w:bCs/>
          <w:i/>
          <w:iCs/>
        </w:rPr>
        <w:t xml:space="preserve"> </w:t>
      </w:r>
      <w:hyperlink r:id="rId15" w:history="1">
        <w:r w:rsidRPr="008B7BEC">
          <w:rPr>
            <w:rStyle w:val="Hyperlink"/>
            <w:rFonts w:asciiTheme="majorHAnsi" w:hAnsiTheme="majorHAnsi"/>
            <w:b/>
            <w:bCs/>
            <w:i/>
            <w:iCs/>
          </w:rPr>
          <w:t>Variable Recurring Payments webinar</w:t>
        </w:r>
      </w:hyperlink>
    </w:p>
    <w:p w14:paraId="004ADC53" w14:textId="01AEEED3" w:rsidR="0027502E" w:rsidRPr="00B339AB" w:rsidRDefault="00FA6C63" w:rsidP="00B339AB">
      <w:pPr>
        <w:pStyle w:val="ListParagraph"/>
        <w:numPr>
          <w:ilvl w:val="0"/>
          <w:numId w:val="30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 xml:space="preserve">The </w:t>
      </w:r>
      <w:r w:rsidR="00B339AB">
        <w:rPr>
          <w:rFonts w:asciiTheme="majorHAnsi" w:hAnsiTheme="majorHAnsi"/>
        </w:rPr>
        <w:t>w</w:t>
      </w:r>
      <w:r w:rsidR="0027502E">
        <w:rPr>
          <w:rFonts w:asciiTheme="majorHAnsi" w:hAnsiTheme="majorHAnsi"/>
        </w:rPr>
        <w:t>ebinar was last month on 21</w:t>
      </w:r>
      <w:r w:rsidR="0027502E" w:rsidRPr="0027502E">
        <w:rPr>
          <w:rFonts w:asciiTheme="majorHAnsi" w:hAnsiTheme="majorHAnsi"/>
          <w:vertAlign w:val="superscript"/>
        </w:rPr>
        <w:t>st</w:t>
      </w:r>
      <w:r w:rsidR="0027502E">
        <w:rPr>
          <w:rFonts w:asciiTheme="majorHAnsi" w:hAnsiTheme="majorHAnsi"/>
        </w:rPr>
        <w:t xml:space="preserve"> July – </w:t>
      </w:r>
      <w:r w:rsidR="00B339AB">
        <w:rPr>
          <w:rFonts w:asciiTheme="majorHAnsi" w:hAnsiTheme="majorHAnsi"/>
        </w:rPr>
        <w:t xml:space="preserve">it’s available to watch </w:t>
      </w:r>
    </w:p>
    <w:p w14:paraId="0405D926" w14:textId="5620C603" w:rsidR="002351E5" w:rsidRPr="002351E5" w:rsidRDefault="002351E5" w:rsidP="0004525C">
      <w:pPr>
        <w:pStyle w:val="ListParagraph"/>
        <w:numPr>
          <w:ilvl w:val="0"/>
          <w:numId w:val="30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>250 people watching – mostly from UK and a few from Europe</w:t>
      </w:r>
    </w:p>
    <w:p w14:paraId="414B010A" w14:textId="72A49C89" w:rsidR="0064209E" w:rsidRPr="0064209E" w:rsidRDefault="00B339AB" w:rsidP="0004525C">
      <w:pPr>
        <w:pStyle w:val="ListParagraph"/>
        <w:numPr>
          <w:ilvl w:val="0"/>
          <w:numId w:val="30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 xml:space="preserve">There were 45 live questions – which was a first for any TPA webinar </w:t>
      </w:r>
    </w:p>
    <w:p w14:paraId="59426F19" w14:textId="7B5BFFEC" w:rsidR="008053F6" w:rsidRPr="005E381C" w:rsidRDefault="00C42783" w:rsidP="0004525C">
      <w:pPr>
        <w:pStyle w:val="ListParagraph"/>
        <w:numPr>
          <w:ilvl w:val="0"/>
          <w:numId w:val="30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 xml:space="preserve">Dedicated 50% of conversation around sweeping </w:t>
      </w:r>
      <w:r w:rsidR="008053F6">
        <w:rPr>
          <w:rFonts w:asciiTheme="majorHAnsi" w:hAnsiTheme="majorHAnsi"/>
        </w:rPr>
        <w:t xml:space="preserve"> </w:t>
      </w:r>
    </w:p>
    <w:p w14:paraId="2EB68BAF" w14:textId="7FED402B" w:rsidR="00FC1E6A" w:rsidRPr="00B74311" w:rsidRDefault="00C15223" w:rsidP="00B74311">
      <w:pPr>
        <w:pStyle w:val="ListParagraph"/>
        <w:numPr>
          <w:ilvl w:val="0"/>
          <w:numId w:val="30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>Because there was so much engagement</w:t>
      </w:r>
      <w:r w:rsidR="00243D4F">
        <w:rPr>
          <w:rFonts w:asciiTheme="majorHAnsi" w:hAnsiTheme="majorHAnsi"/>
        </w:rPr>
        <w:t xml:space="preserve">, </w:t>
      </w:r>
      <w:r>
        <w:rPr>
          <w:rFonts w:asciiTheme="majorHAnsi" w:hAnsiTheme="majorHAnsi"/>
        </w:rPr>
        <w:t xml:space="preserve">Anjana reached out to Jan </w:t>
      </w:r>
      <w:r w:rsidR="00243D4F">
        <w:rPr>
          <w:rFonts w:asciiTheme="majorHAnsi" w:hAnsiTheme="majorHAnsi"/>
        </w:rPr>
        <w:t xml:space="preserve">on potentially </w:t>
      </w:r>
      <w:r>
        <w:rPr>
          <w:rFonts w:asciiTheme="majorHAnsi" w:hAnsiTheme="majorHAnsi"/>
        </w:rPr>
        <w:t xml:space="preserve">doing a short video piece or interview? </w:t>
      </w:r>
    </w:p>
    <w:p w14:paraId="2EE7A4DB" w14:textId="77777777" w:rsidR="0027502E" w:rsidRPr="00FD4CAA" w:rsidRDefault="0027502E" w:rsidP="00083D55">
      <w:pPr>
        <w:pStyle w:val="ListParagraph"/>
        <w:ind w:left="360"/>
        <w:rPr>
          <w:rFonts w:asciiTheme="majorHAnsi" w:hAnsiTheme="majorHAnsi"/>
          <w:i/>
          <w:iCs/>
        </w:rPr>
      </w:pPr>
    </w:p>
    <w:p w14:paraId="28A023FC" w14:textId="3398E7F5" w:rsidR="008D0CA1" w:rsidRDefault="00CD1E73" w:rsidP="00333107">
      <w:pPr>
        <w:pStyle w:val="Heading2"/>
      </w:pPr>
      <w:r w:rsidRPr="00BA67BB">
        <w:t xml:space="preserve">Actions </w:t>
      </w:r>
      <w:r w:rsidR="00137F92" w:rsidRPr="00BA67BB">
        <w:t xml:space="preserve">/ </w:t>
      </w:r>
      <w:r w:rsidR="009C4E8A" w:rsidRPr="00BA67BB">
        <w:t>n</w:t>
      </w:r>
      <w:r w:rsidR="00083D55" w:rsidRPr="00BA67BB">
        <w:t xml:space="preserve">ext meeting date / AOB </w:t>
      </w:r>
    </w:p>
    <w:p w14:paraId="5CE55327" w14:textId="6AEC7D7E" w:rsidR="00026D5B" w:rsidRPr="00026D5B" w:rsidRDefault="00026D5B" w:rsidP="008D0CA1">
      <w:pPr>
        <w:pStyle w:val="ListParagraph"/>
        <w:numPr>
          <w:ilvl w:val="0"/>
          <w:numId w:val="8"/>
        </w:numPr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  <w:b/>
          <w:bCs/>
          <w:i/>
          <w:iCs/>
        </w:rPr>
        <w:t>Actions:</w:t>
      </w:r>
    </w:p>
    <w:p w14:paraId="22913E5C" w14:textId="471A741D" w:rsidR="008D0CA1" w:rsidRPr="00B74311" w:rsidRDefault="008D0CA1" w:rsidP="00B74311">
      <w:pPr>
        <w:pStyle w:val="ListParagraph"/>
        <w:numPr>
          <w:ilvl w:val="0"/>
          <w:numId w:val="32"/>
        </w:numPr>
        <w:rPr>
          <w:rFonts w:asciiTheme="majorHAnsi" w:hAnsiTheme="majorHAnsi"/>
          <w:i/>
          <w:iCs/>
        </w:rPr>
      </w:pPr>
      <w:r w:rsidRPr="0027502E">
        <w:rPr>
          <w:rFonts w:asciiTheme="majorHAnsi" w:hAnsiTheme="majorHAnsi"/>
          <w:b/>
          <w:bCs/>
        </w:rPr>
        <w:t xml:space="preserve">Action: </w:t>
      </w:r>
      <w:r>
        <w:rPr>
          <w:rFonts w:asciiTheme="majorHAnsi" w:hAnsiTheme="majorHAnsi"/>
          <w:b/>
          <w:bCs/>
        </w:rPr>
        <w:t xml:space="preserve">Team </w:t>
      </w:r>
      <w:r w:rsidRPr="00B74311">
        <w:rPr>
          <w:rFonts w:asciiTheme="majorHAnsi" w:hAnsiTheme="majorHAnsi"/>
        </w:rPr>
        <w:t>to reach out if they want to take part in the Open Banking workshops</w:t>
      </w:r>
    </w:p>
    <w:p w14:paraId="22BFE8D1" w14:textId="0358C08D" w:rsidR="005E36A3" w:rsidRDefault="008D0CA1" w:rsidP="00B74311">
      <w:pPr>
        <w:pStyle w:val="ListParagraph"/>
        <w:numPr>
          <w:ilvl w:val="0"/>
          <w:numId w:val="32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Action</w:t>
      </w:r>
      <w:r w:rsidR="00B74311">
        <w:rPr>
          <w:rFonts w:asciiTheme="majorHAnsi" w:hAnsiTheme="majorHAnsi"/>
          <w:b/>
          <w:bCs/>
        </w:rPr>
        <w:t xml:space="preserve">: </w:t>
      </w:r>
      <w:r w:rsidR="005E36A3" w:rsidRPr="00B74311">
        <w:rPr>
          <w:rFonts w:asciiTheme="majorHAnsi" w:hAnsiTheme="majorHAnsi"/>
          <w:b/>
          <w:bCs/>
        </w:rPr>
        <w:t>Team</w:t>
      </w:r>
      <w:r w:rsidR="005E36A3">
        <w:rPr>
          <w:rFonts w:asciiTheme="majorHAnsi" w:hAnsiTheme="majorHAnsi"/>
        </w:rPr>
        <w:t xml:space="preserve"> to reach out to Anjana with topics / pain points </w:t>
      </w:r>
      <w:r w:rsidR="00B74311">
        <w:rPr>
          <w:rFonts w:asciiTheme="majorHAnsi" w:hAnsiTheme="majorHAnsi"/>
        </w:rPr>
        <w:t>for</w:t>
      </w:r>
      <w:r w:rsidR="00E8535A">
        <w:rPr>
          <w:rFonts w:asciiTheme="majorHAnsi" w:hAnsiTheme="majorHAnsi"/>
        </w:rPr>
        <w:t xml:space="preserve"> TPA</w:t>
      </w:r>
      <w:r w:rsidR="00B74311">
        <w:rPr>
          <w:rFonts w:asciiTheme="majorHAnsi" w:hAnsiTheme="majorHAnsi"/>
        </w:rPr>
        <w:t xml:space="preserve"> digital magazines</w:t>
      </w:r>
    </w:p>
    <w:p w14:paraId="1E99D459" w14:textId="44C6D1DB" w:rsidR="008D0CA1" w:rsidRPr="00B74311" w:rsidRDefault="00F51ED4" w:rsidP="00B74311">
      <w:pPr>
        <w:pStyle w:val="ListParagraph"/>
        <w:numPr>
          <w:ilvl w:val="0"/>
          <w:numId w:val="32"/>
        </w:numPr>
        <w:rPr>
          <w:rFonts w:asciiTheme="majorHAnsi" w:hAnsiTheme="majorHAnsi"/>
        </w:rPr>
      </w:pPr>
      <w:r w:rsidRPr="00B74311">
        <w:rPr>
          <w:rFonts w:asciiTheme="majorHAnsi" w:hAnsiTheme="majorHAnsi"/>
          <w:b/>
          <w:bCs/>
        </w:rPr>
        <w:t>Action: Jan</w:t>
      </w:r>
      <w:r>
        <w:rPr>
          <w:rFonts w:asciiTheme="majorHAnsi" w:hAnsiTheme="majorHAnsi"/>
          <w:b/>
          <w:bCs/>
          <w:i/>
          <w:iCs/>
        </w:rPr>
        <w:t xml:space="preserve"> </w:t>
      </w:r>
      <w:r w:rsidRPr="00B74311">
        <w:rPr>
          <w:rFonts w:asciiTheme="majorHAnsi" w:hAnsiTheme="majorHAnsi"/>
        </w:rPr>
        <w:t>to send Emma the info</w:t>
      </w:r>
      <w:r w:rsidR="0079575C">
        <w:rPr>
          <w:rFonts w:asciiTheme="majorHAnsi" w:hAnsiTheme="majorHAnsi"/>
        </w:rPr>
        <w:t>rmation</w:t>
      </w:r>
      <w:r w:rsidRPr="00B74311">
        <w:rPr>
          <w:rFonts w:asciiTheme="majorHAnsi" w:hAnsiTheme="majorHAnsi"/>
        </w:rPr>
        <w:t xml:space="preserve"> on MRO</w:t>
      </w:r>
    </w:p>
    <w:p w14:paraId="79189C30" w14:textId="77777777" w:rsidR="00243D4F" w:rsidRDefault="00243D4F" w:rsidP="00243D4F">
      <w:pPr>
        <w:rPr>
          <w:rFonts w:asciiTheme="majorHAnsi" w:hAnsiTheme="majorHAnsi"/>
          <w:b/>
          <w:bCs/>
          <w:i/>
          <w:iCs/>
        </w:rPr>
      </w:pPr>
    </w:p>
    <w:p w14:paraId="6318182F" w14:textId="3D1B06C9" w:rsidR="00ED424F" w:rsidRPr="00292E95" w:rsidRDefault="00243D4F" w:rsidP="00292E95">
      <w:pPr>
        <w:rPr>
          <w:rFonts w:asciiTheme="majorHAnsi" w:hAnsiTheme="majorHAnsi"/>
          <w:b/>
          <w:bCs/>
          <w:sz w:val="24"/>
          <w:szCs w:val="24"/>
        </w:rPr>
      </w:pPr>
      <w:r w:rsidRPr="00026D5B">
        <w:rPr>
          <w:rFonts w:asciiTheme="majorHAnsi" w:hAnsiTheme="majorHAnsi"/>
          <w:b/>
          <w:bCs/>
          <w:sz w:val="24"/>
          <w:szCs w:val="24"/>
        </w:rPr>
        <w:t>Next Meeting Date: Wednesday 14</w:t>
      </w:r>
      <w:r w:rsidRPr="00026D5B">
        <w:rPr>
          <w:rFonts w:asciiTheme="majorHAnsi" w:hAnsiTheme="majorHAnsi"/>
          <w:b/>
          <w:bCs/>
          <w:sz w:val="24"/>
          <w:szCs w:val="24"/>
          <w:vertAlign w:val="superscript"/>
        </w:rPr>
        <w:t>th</w:t>
      </w:r>
      <w:r w:rsidRPr="00026D5B">
        <w:rPr>
          <w:rFonts w:asciiTheme="majorHAnsi" w:hAnsiTheme="majorHAnsi"/>
          <w:b/>
          <w:bCs/>
          <w:sz w:val="24"/>
          <w:szCs w:val="24"/>
        </w:rPr>
        <w:t xml:space="preserve"> September </w:t>
      </w:r>
      <w:r w:rsidR="00026D5B" w:rsidRPr="00026D5B">
        <w:rPr>
          <w:rFonts w:asciiTheme="majorHAnsi" w:hAnsiTheme="majorHAnsi"/>
          <w:b/>
          <w:bCs/>
          <w:sz w:val="24"/>
          <w:szCs w:val="24"/>
        </w:rPr>
        <w:t xml:space="preserve">11:00am – 12:00pm </w:t>
      </w:r>
      <w:r w:rsidR="00CD1E73" w:rsidRPr="00BA67BB">
        <w:tab/>
      </w:r>
      <w:r w:rsidR="00CD1E73" w:rsidRPr="00BA67BB">
        <w:tab/>
      </w:r>
      <w:r w:rsidR="00CD1E73" w:rsidRPr="00BA67BB">
        <w:tab/>
      </w:r>
      <w:r w:rsidR="00CD1E73" w:rsidRPr="00BA67BB">
        <w:tab/>
      </w:r>
    </w:p>
    <w:sectPr w:rsidR="00ED424F" w:rsidRPr="00292E95" w:rsidSect="005C3021">
      <w:type w:val="continuous"/>
      <w:pgSz w:w="11906" w:h="16838"/>
      <w:pgMar w:top="1843" w:right="1267" w:bottom="562" w:left="1555" w:header="288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F4307" w14:textId="77777777" w:rsidR="000212E4" w:rsidRDefault="000212E4" w:rsidP="00435FA0">
      <w:pPr>
        <w:spacing w:after="0" w:line="240" w:lineRule="auto"/>
      </w:pPr>
      <w:r>
        <w:separator/>
      </w:r>
    </w:p>
  </w:endnote>
  <w:endnote w:type="continuationSeparator" w:id="0">
    <w:p w14:paraId="3C240CD8" w14:textId="77777777" w:rsidR="000212E4" w:rsidRDefault="000212E4" w:rsidP="00435FA0">
      <w:pPr>
        <w:spacing w:after="0" w:line="240" w:lineRule="auto"/>
      </w:pPr>
      <w:r>
        <w:continuationSeparator/>
      </w:r>
    </w:p>
  </w:endnote>
  <w:endnote w:type="continuationNotice" w:id="1">
    <w:p w14:paraId="79C8CED3" w14:textId="77777777" w:rsidR="000212E4" w:rsidRDefault="000212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121A1" w14:textId="77777777" w:rsidR="000212E4" w:rsidRDefault="000212E4" w:rsidP="00435FA0">
      <w:pPr>
        <w:spacing w:after="0" w:line="240" w:lineRule="auto"/>
      </w:pPr>
      <w:r>
        <w:separator/>
      </w:r>
    </w:p>
  </w:footnote>
  <w:footnote w:type="continuationSeparator" w:id="0">
    <w:p w14:paraId="22F19EBD" w14:textId="77777777" w:rsidR="000212E4" w:rsidRDefault="000212E4" w:rsidP="00435FA0">
      <w:pPr>
        <w:spacing w:after="0" w:line="240" w:lineRule="auto"/>
      </w:pPr>
      <w:r>
        <w:continuationSeparator/>
      </w:r>
    </w:p>
  </w:footnote>
  <w:footnote w:type="continuationNotice" w:id="1">
    <w:p w14:paraId="48B02D68" w14:textId="77777777" w:rsidR="000212E4" w:rsidRDefault="000212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4294E" w14:textId="77777777" w:rsidR="007C1936" w:rsidRDefault="007C1936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4422A77" wp14:editId="6963F796">
          <wp:simplePos x="0" y="0"/>
          <wp:positionH relativeFrom="column">
            <wp:posOffset>5013960</wp:posOffset>
          </wp:positionH>
          <wp:positionV relativeFrom="paragraph">
            <wp:posOffset>-58420</wp:posOffset>
          </wp:positionV>
          <wp:extent cx="1089660" cy="870585"/>
          <wp:effectExtent l="0" t="0" r="0" b="5715"/>
          <wp:wrapTight wrapText="bothSides">
            <wp:wrapPolygon edited="0">
              <wp:start x="2643" y="0"/>
              <wp:lineTo x="2643" y="15125"/>
              <wp:lineTo x="0" y="19379"/>
              <wp:lineTo x="0" y="21269"/>
              <wp:lineTo x="9063" y="21269"/>
              <wp:lineTo x="11706" y="21269"/>
              <wp:lineTo x="21147" y="21269"/>
              <wp:lineTo x="21147" y="19379"/>
              <wp:lineTo x="18503" y="15125"/>
              <wp:lineTo x="18503" y="0"/>
              <wp:lineTo x="2643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9660" cy="870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E7934" w14:textId="77777777" w:rsidR="007C1936" w:rsidRDefault="007C193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1E25F6" wp14:editId="0EA31A7F">
          <wp:simplePos x="0" y="0"/>
          <wp:positionH relativeFrom="column">
            <wp:posOffset>4968240</wp:posOffset>
          </wp:positionH>
          <wp:positionV relativeFrom="paragraph">
            <wp:posOffset>-23495</wp:posOffset>
          </wp:positionV>
          <wp:extent cx="1089660" cy="870585"/>
          <wp:effectExtent l="0" t="0" r="0" b="5715"/>
          <wp:wrapTight wrapText="bothSides">
            <wp:wrapPolygon edited="0">
              <wp:start x="2643" y="0"/>
              <wp:lineTo x="2643" y="15125"/>
              <wp:lineTo x="0" y="19379"/>
              <wp:lineTo x="0" y="21269"/>
              <wp:lineTo x="9063" y="21269"/>
              <wp:lineTo x="11706" y="21269"/>
              <wp:lineTo x="21147" y="21269"/>
              <wp:lineTo x="21147" y="19379"/>
              <wp:lineTo x="18503" y="15125"/>
              <wp:lineTo x="18503" y="0"/>
              <wp:lineTo x="2643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9660" cy="870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4A446" w14:textId="0851C18A" w:rsidR="00DB05F8" w:rsidRDefault="005C3021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437A80DC" wp14:editId="2800B65F">
          <wp:simplePos x="0" y="0"/>
          <wp:positionH relativeFrom="column">
            <wp:posOffset>5003800</wp:posOffset>
          </wp:positionH>
          <wp:positionV relativeFrom="paragraph">
            <wp:posOffset>-635</wp:posOffset>
          </wp:positionV>
          <wp:extent cx="1089660" cy="870585"/>
          <wp:effectExtent l="0" t="0" r="0" b="5715"/>
          <wp:wrapTight wrapText="bothSides">
            <wp:wrapPolygon edited="0">
              <wp:start x="2643" y="0"/>
              <wp:lineTo x="2643" y="15125"/>
              <wp:lineTo x="0" y="19379"/>
              <wp:lineTo x="0" y="21269"/>
              <wp:lineTo x="9063" y="21269"/>
              <wp:lineTo x="11706" y="21269"/>
              <wp:lineTo x="21147" y="21269"/>
              <wp:lineTo x="21147" y="19379"/>
              <wp:lineTo x="18503" y="15125"/>
              <wp:lineTo x="18503" y="0"/>
              <wp:lineTo x="2643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9660" cy="870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5E8C"/>
    <w:multiLevelType w:val="hybridMultilevel"/>
    <w:tmpl w:val="E97AA7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54E4"/>
    <w:multiLevelType w:val="hybridMultilevel"/>
    <w:tmpl w:val="F522C5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C0FF6"/>
    <w:multiLevelType w:val="hybridMultilevel"/>
    <w:tmpl w:val="1AEAE4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56BCA"/>
    <w:multiLevelType w:val="hybridMultilevel"/>
    <w:tmpl w:val="C22460A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0F529B"/>
    <w:multiLevelType w:val="hybridMultilevel"/>
    <w:tmpl w:val="9518616E"/>
    <w:lvl w:ilvl="0" w:tplc="8A1842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32E4D"/>
    <w:multiLevelType w:val="hybridMultilevel"/>
    <w:tmpl w:val="AEDE2586"/>
    <w:lvl w:ilvl="0" w:tplc="A52ADC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F10122"/>
    <w:multiLevelType w:val="hybridMultilevel"/>
    <w:tmpl w:val="57DE49A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EC3C07"/>
    <w:multiLevelType w:val="hybridMultilevel"/>
    <w:tmpl w:val="11E872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A96CC1"/>
    <w:multiLevelType w:val="hybridMultilevel"/>
    <w:tmpl w:val="11A2E1C4"/>
    <w:lvl w:ilvl="0" w:tplc="8A18428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D80F63"/>
    <w:multiLevelType w:val="hybridMultilevel"/>
    <w:tmpl w:val="0B9007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DD660B"/>
    <w:multiLevelType w:val="hybridMultilevel"/>
    <w:tmpl w:val="02861BD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EA2472"/>
    <w:multiLevelType w:val="hybridMultilevel"/>
    <w:tmpl w:val="813A1C4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807D8B"/>
    <w:multiLevelType w:val="hybridMultilevel"/>
    <w:tmpl w:val="FDEAB7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663A42"/>
    <w:multiLevelType w:val="hybridMultilevel"/>
    <w:tmpl w:val="5E542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69713B"/>
    <w:multiLevelType w:val="hybridMultilevel"/>
    <w:tmpl w:val="843EBB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F5AE7"/>
    <w:multiLevelType w:val="hybridMultilevel"/>
    <w:tmpl w:val="4B72D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EC4312"/>
    <w:multiLevelType w:val="hybridMultilevel"/>
    <w:tmpl w:val="30C8EB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4F6218"/>
    <w:multiLevelType w:val="hybridMultilevel"/>
    <w:tmpl w:val="E9EA7A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3C56FB4"/>
    <w:multiLevelType w:val="hybridMultilevel"/>
    <w:tmpl w:val="F9DE736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47F5490"/>
    <w:multiLevelType w:val="hybridMultilevel"/>
    <w:tmpl w:val="CFD0180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2B5F9B"/>
    <w:multiLevelType w:val="hybridMultilevel"/>
    <w:tmpl w:val="F7529A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4252CD"/>
    <w:multiLevelType w:val="hybridMultilevel"/>
    <w:tmpl w:val="AF6E8A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A12467"/>
    <w:multiLevelType w:val="hybridMultilevel"/>
    <w:tmpl w:val="7F8A744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6B91438"/>
    <w:multiLevelType w:val="hybridMultilevel"/>
    <w:tmpl w:val="A274BFC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C5349D"/>
    <w:multiLevelType w:val="hybridMultilevel"/>
    <w:tmpl w:val="304888C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DB20308"/>
    <w:multiLevelType w:val="hybridMultilevel"/>
    <w:tmpl w:val="E44E1C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9237C2"/>
    <w:multiLevelType w:val="hybridMultilevel"/>
    <w:tmpl w:val="224C137C"/>
    <w:styleLink w:val="StyleNumbered"/>
    <w:lvl w:ilvl="0" w:tplc="6D84F9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Century Gothic" w:hAnsi="Century Gothic" w:cs="Times New Roman"/>
        <w:sz w:val="18"/>
      </w:rPr>
    </w:lvl>
    <w:lvl w:ilvl="1" w:tplc="DFB00C5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380E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0DEB0E2">
      <w:start w:val="1"/>
      <w:numFmt w:val="decimal"/>
      <w:lvlText w:val="%4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 w:tplc="77F8EBC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661AA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79068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2D26F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B2E2E5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3E72C35"/>
    <w:multiLevelType w:val="hybridMultilevel"/>
    <w:tmpl w:val="6B867A0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022557"/>
    <w:multiLevelType w:val="hybridMultilevel"/>
    <w:tmpl w:val="45F41E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3319A3"/>
    <w:multiLevelType w:val="hybridMultilevel"/>
    <w:tmpl w:val="73BEDDA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D797018"/>
    <w:multiLevelType w:val="hybridMultilevel"/>
    <w:tmpl w:val="0809001D"/>
    <w:styleLink w:val="1ai"/>
    <w:lvl w:ilvl="0" w:tplc="67B05F2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49E6B98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1B889F30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723E1CC8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8E804BD6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B8341A72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CB18D44A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93EEB15A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77068F24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7F8F6057"/>
    <w:multiLevelType w:val="hybridMultilevel"/>
    <w:tmpl w:val="CAF21E70"/>
    <w:lvl w:ilvl="0" w:tplc="FDDC9F9C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0"/>
  </w:num>
  <w:num w:numId="3">
    <w:abstractNumId w:val="5"/>
  </w:num>
  <w:num w:numId="4">
    <w:abstractNumId w:val="7"/>
  </w:num>
  <w:num w:numId="5">
    <w:abstractNumId w:val="15"/>
  </w:num>
  <w:num w:numId="6">
    <w:abstractNumId w:val="16"/>
  </w:num>
  <w:num w:numId="7">
    <w:abstractNumId w:val="22"/>
  </w:num>
  <w:num w:numId="8">
    <w:abstractNumId w:val="18"/>
  </w:num>
  <w:num w:numId="9">
    <w:abstractNumId w:val="12"/>
  </w:num>
  <w:num w:numId="10">
    <w:abstractNumId w:val="21"/>
  </w:num>
  <w:num w:numId="11">
    <w:abstractNumId w:val="11"/>
  </w:num>
  <w:num w:numId="12">
    <w:abstractNumId w:val="10"/>
  </w:num>
  <w:num w:numId="13">
    <w:abstractNumId w:val="31"/>
  </w:num>
  <w:num w:numId="14">
    <w:abstractNumId w:val="19"/>
  </w:num>
  <w:num w:numId="15">
    <w:abstractNumId w:val="25"/>
  </w:num>
  <w:num w:numId="16">
    <w:abstractNumId w:val="13"/>
  </w:num>
  <w:num w:numId="17">
    <w:abstractNumId w:val="27"/>
  </w:num>
  <w:num w:numId="18">
    <w:abstractNumId w:val="9"/>
  </w:num>
  <w:num w:numId="19">
    <w:abstractNumId w:val="23"/>
  </w:num>
  <w:num w:numId="20">
    <w:abstractNumId w:val="17"/>
  </w:num>
  <w:num w:numId="21">
    <w:abstractNumId w:val="4"/>
  </w:num>
  <w:num w:numId="22">
    <w:abstractNumId w:val="8"/>
  </w:num>
  <w:num w:numId="23">
    <w:abstractNumId w:val="20"/>
  </w:num>
  <w:num w:numId="24">
    <w:abstractNumId w:val="1"/>
  </w:num>
  <w:num w:numId="25">
    <w:abstractNumId w:val="3"/>
  </w:num>
  <w:num w:numId="26">
    <w:abstractNumId w:val="6"/>
  </w:num>
  <w:num w:numId="27">
    <w:abstractNumId w:val="24"/>
  </w:num>
  <w:num w:numId="28">
    <w:abstractNumId w:val="29"/>
  </w:num>
  <w:num w:numId="29">
    <w:abstractNumId w:val="14"/>
  </w:num>
  <w:num w:numId="30">
    <w:abstractNumId w:val="0"/>
  </w:num>
  <w:num w:numId="31">
    <w:abstractNumId w:val="28"/>
  </w:num>
  <w:num w:numId="32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FA0"/>
    <w:rsid w:val="00000E14"/>
    <w:rsid w:val="0000246B"/>
    <w:rsid w:val="00003F81"/>
    <w:rsid w:val="0000441F"/>
    <w:rsid w:val="0000442E"/>
    <w:rsid w:val="00004B13"/>
    <w:rsid w:val="00006351"/>
    <w:rsid w:val="000100A0"/>
    <w:rsid w:val="000120EC"/>
    <w:rsid w:val="00012735"/>
    <w:rsid w:val="00013B46"/>
    <w:rsid w:val="00017E80"/>
    <w:rsid w:val="000212E4"/>
    <w:rsid w:val="000214D7"/>
    <w:rsid w:val="00023B0B"/>
    <w:rsid w:val="0002611D"/>
    <w:rsid w:val="00026D5B"/>
    <w:rsid w:val="00033F12"/>
    <w:rsid w:val="00035538"/>
    <w:rsid w:val="000429E1"/>
    <w:rsid w:val="00042A41"/>
    <w:rsid w:val="00044BF3"/>
    <w:rsid w:val="0004525C"/>
    <w:rsid w:val="000472A5"/>
    <w:rsid w:val="00053EB7"/>
    <w:rsid w:val="000579FE"/>
    <w:rsid w:val="000606D3"/>
    <w:rsid w:val="000632AC"/>
    <w:rsid w:val="00065810"/>
    <w:rsid w:val="00066641"/>
    <w:rsid w:val="00075803"/>
    <w:rsid w:val="000818B2"/>
    <w:rsid w:val="000831B6"/>
    <w:rsid w:val="00083D55"/>
    <w:rsid w:val="00091147"/>
    <w:rsid w:val="00092879"/>
    <w:rsid w:val="000935B7"/>
    <w:rsid w:val="00094B9B"/>
    <w:rsid w:val="00095084"/>
    <w:rsid w:val="00095E93"/>
    <w:rsid w:val="00097381"/>
    <w:rsid w:val="000A02C8"/>
    <w:rsid w:val="000A30DD"/>
    <w:rsid w:val="000A5349"/>
    <w:rsid w:val="000A5492"/>
    <w:rsid w:val="000B3A00"/>
    <w:rsid w:val="000B7125"/>
    <w:rsid w:val="000C1CBE"/>
    <w:rsid w:val="000C60F6"/>
    <w:rsid w:val="000C714B"/>
    <w:rsid w:val="000D1699"/>
    <w:rsid w:val="000D6E91"/>
    <w:rsid w:val="000E061E"/>
    <w:rsid w:val="000E1846"/>
    <w:rsid w:val="000E3C18"/>
    <w:rsid w:val="000E5E12"/>
    <w:rsid w:val="000E5F57"/>
    <w:rsid w:val="000E61A7"/>
    <w:rsid w:val="000E7124"/>
    <w:rsid w:val="000F254D"/>
    <w:rsid w:val="000F266B"/>
    <w:rsid w:val="000F7EA4"/>
    <w:rsid w:val="0010097F"/>
    <w:rsid w:val="00101F45"/>
    <w:rsid w:val="00106D66"/>
    <w:rsid w:val="001103F7"/>
    <w:rsid w:val="001108D5"/>
    <w:rsid w:val="00110A63"/>
    <w:rsid w:val="00112951"/>
    <w:rsid w:val="0011658B"/>
    <w:rsid w:val="00122554"/>
    <w:rsid w:val="0012312C"/>
    <w:rsid w:val="00124937"/>
    <w:rsid w:val="0012543F"/>
    <w:rsid w:val="001269C1"/>
    <w:rsid w:val="00126FF5"/>
    <w:rsid w:val="00130F19"/>
    <w:rsid w:val="00131662"/>
    <w:rsid w:val="00132541"/>
    <w:rsid w:val="00132BB5"/>
    <w:rsid w:val="00133B3D"/>
    <w:rsid w:val="00136387"/>
    <w:rsid w:val="00137DD3"/>
    <w:rsid w:val="00137F92"/>
    <w:rsid w:val="0014101A"/>
    <w:rsid w:val="00142D2C"/>
    <w:rsid w:val="00144290"/>
    <w:rsid w:val="0014746B"/>
    <w:rsid w:val="00153B81"/>
    <w:rsid w:val="00154A75"/>
    <w:rsid w:val="00157901"/>
    <w:rsid w:val="00160D67"/>
    <w:rsid w:val="0016367F"/>
    <w:rsid w:val="00163AFA"/>
    <w:rsid w:val="00164D1B"/>
    <w:rsid w:val="00165BE7"/>
    <w:rsid w:val="00166A93"/>
    <w:rsid w:val="00167EF7"/>
    <w:rsid w:val="00170A20"/>
    <w:rsid w:val="00175042"/>
    <w:rsid w:val="00182071"/>
    <w:rsid w:val="00184D65"/>
    <w:rsid w:val="001859F4"/>
    <w:rsid w:val="00187B54"/>
    <w:rsid w:val="001903EB"/>
    <w:rsid w:val="00190BE5"/>
    <w:rsid w:val="00191438"/>
    <w:rsid w:val="001950E4"/>
    <w:rsid w:val="001A0727"/>
    <w:rsid w:val="001A365A"/>
    <w:rsid w:val="001B133C"/>
    <w:rsid w:val="001B3203"/>
    <w:rsid w:val="001B481C"/>
    <w:rsid w:val="001B6E08"/>
    <w:rsid w:val="001B6F85"/>
    <w:rsid w:val="001B77A5"/>
    <w:rsid w:val="001C00F8"/>
    <w:rsid w:val="001C4695"/>
    <w:rsid w:val="001C5E7A"/>
    <w:rsid w:val="001D07FB"/>
    <w:rsid w:val="001D11A9"/>
    <w:rsid w:val="001D29AD"/>
    <w:rsid w:val="001D585D"/>
    <w:rsid w:val="001D682F"/>
    <w:rsid w:val="001E28A2"/>
    <w:rsid w:val="001E69F2"/>
    <w:rsid w:val="001E7C3C"/>
    <w:rsid w:val="001E7E9A"/>
    <w:rsid w:val="00201D94"/>
    <w:rsid w:val="0020324B"/>
    <w:rsid w:val="002072D1"/>
    <w:rsid w:val="002134FF"/>
    <w:rsid w:val="0021432A"/>
    <w:rsid w:val="002351E5"/>
    <w:rsid w:val="00235B0A"/>
    <w:rsid w:val="00237406"/>
    <w:rsid w:val="0024022B"/>
    <w:rsid w:val="00243D4F"/>
    <w:rsid w:val="00245F90"/>
    <w:rsid w:val="00246E9B"/>
    <w:rsid w:val="002507D8"/>
    <w:rsid w:val="00252901"/>
    <w:rsid w:val="002545A4"/>
    <w:rsid w:val="002600D8"/>
    <w:rsid w:val="00260D64"/>
    <w:rsid w:val="002620AE"/>
    <w:rsid w:val="00264BEE"/>
    <w:rsid w:val="00270CE4"/>
    <w:rsid w:val="002717E5"/>
    <w:rsid w:val="002748E1"/>
    <w:rsid w:val="0027502E"/>
    <w:rsid w:val="00281325"/>
    <w:rsid w:val="002820ED"/>
    <w:rsid w:val="00292E95"/>
    <w:rsid w:val="0029368E"/>
    <w:rsid w:val="00296A16"/>
    <w:rsid w:val="0029759F"/>
    <w:rsid w:val="00297EC7"/>
    <w:rsid w:val="002A109F"/>
    <w:rsid w:val="002A25CC"/>
    <w:rsid w:val="002A7ED6"/>
    <w:rsid w:val="002B4676"/>
    <w:rsid w:val="002B4A2D"/>
    <w:rsid w:val="002B4C36"/>
    <w:rsid w:val="002B6A47"/>
    <w:rsid w:val="002C1703"/>
    <w:rsid w:val="002C3A83"/>
    <w:rsid w:val="002C42F3"/>
    <w:rsid w:val="002D00CF"/>
    <w:rsid w:val="002D2096"/>
    <w:rsid w:val="002D2479"/>
    <w:rsid w:val="002D24CC"/>
    <w:rsid w:val="002D4F3B"/>
    <w:rsid w:val="002E0DFF"/>
    <w:rsid w:val="002E1F7A"/>
    <w:rsid w:val="002E2AB2"/>
    <w:rsid w:val="002F2B5F"/>
    <w:rsid w:val="002F548E"/>
    <w:rsid w:val="002F64C1"/>
    <w:rsid w:val="002F6B97"/>
    <w:rsid w:val="0030012A"/>
    <w:rsid w:val="00303E0E"/>
    <w:rsid w:val="003073C1"/>
    <w:rsid w:val="003205B5"/>
    <w:rsid w:val="003247FE"/>
    <w:rsid w:val="00331948"/>
    <w:rsid w:val="003323EC"/>
    <w:rsid w:val="00332D47"/>
    <w:rsid w:val="00333107"/>
    <w:rsid w:val="0033338A"/>
    <w:rsid w:val="00340089"/>
    <w:rsid w:val="00343210"/>
    <w:rsid w:val="003446B1"/>
    <w:rsid w:val="003448E2"/>
    <w:rsid w:val="003450DC"/>
    <w:rsid w:val="00345169"/>
    <w:rsid w:val="00347446"/>
    <w:rsid w:val="0035200E"/>
    <w:rsid w:val="003554E8"/>
    <w:rsid w:val="00362FF1"/>
    <w:rsid w:val="003719B4"/>
    <w:rsid w:val="00374464"/>
    <w:rsid w:val="003755BF"/>
    <w:rsid w:val="003763A6"/>
    <w:rsid w:val="00376617"/>
    <w:rsid w:val="00377023"/>
    <w:rsid w:val="00381556"/>
    <w:rsid w:val="00382659"/>
    <w:rsid w:val="003903FB"/>
    <w:rsid w:val="00396CA9"/>
    <w:rsid w:val="003A5A73"/>
    <w:rsid w:val="003A5E25"/>
    <w:rsid w:val="003A7E7F"/>
    <w:rsid w:val="003B0665"/>
    <w:rsid w:val="003B1CE4"/>
    <w:rsid w:val="003B25BC"/>
    <w:rsid w:val="003B2F28"/>
    <w:rsid w:val="003B5AE4"/>
    <w:rsid w:val="003C49C8"/>
    <w:rsid w:val="003D66FA"/>
    <w:rsid w:val="003D6975"/>
    <w:rsid w:val="003E0531"/>
    <w:rsid w:val="003E24FE"/>
    <w:rsid w:val="003E338D"/>
    <w:rsid w:val="003F204D"/>
    <w:rsid w:val="003F270A"/>
    <w:rsid w:val="003F2CD7"/>
    <w:rsid w:val="003F3C68"/>
    <w:rsid w:val="003F3ECA"/>
    <w:rsid w:val="003F41AB"/>
    <w:rsid w:val="003F516C"/>
    <w:rsid w:val="003F7A56"/>
    <w:rsid w:val="00400080"/>
    <w:rsid w:val="00405040"/>
    <w:rsid w:val="00406E20"/>
    <w:rsid w:val="00410279"/>
    <w:rsid w:val="0041138D"/>
    <w:rsid w:val="00414C6B"/>
    <w:rsid w:val="00414D2E"/>
    <w:rsid w:val="00415B1F"/>
    <w:rsid w:val="00424A3E"/>
    <w:rsid w:val="00425201"/>
    <w:rsid w:val="00425A65"/>
    <w:rsid w:val="0042623B"/>
    <w:rsid w:val="00426EC1"/>
    <w:rsid w:val="0042711C"/>
    <w:rsid w:val="00431076"/>
    <w:rsid w:val="00431520"/>
    <w:rsid w:val="00432BA3"/>
    <w:rsid w:val="004359D9"/>
    <w:rsid w:val="00435FA0"/>
    <w:rsid w:val="00437ECD"/>
    <w:rsid w:val="00442BA3"/>
    <w:rsid w:val="0044364C"/>
    <w:rsid w:val="0044562C"/>
    <w:rsid w:val="004513C5"/>
    <w:rsid w:val="00456D19"/>
    <w:rsid w:val="004613F2"/>
    <w:rsid w:val="00463DEF"/>
    <w:rsid w:val="004742FD"/>
    <w:rsid w:val="00482879"/>
    <w:rsid w:val="00486C5E"/>
    <w:rsid w:val="0049232D"/>
    <w:rsid w:val="004A08E3"/>
    <w:rsid w:val="004A1895"/>
    <w:rsid w:val="004A6BE3"/>
    <w:rsid w:val="004B04E4"/>
    <w:rsid w:val="004B2CA9"/>
    <w:rsid w:val="004B3E68"/>
    <w:rsid w:val="004B5115"/>
    <w:rsid w:val="004B580B"/>
    <w:rsid w:val="004B7CE3"/>
    <w:rsid w:val="004D0E5C"/>
    <w:rsid w:val="004D36D8"/>
    <w:rsid w:val="004E1B8A"/>
    <w:rsid w:val="004F2C00"/>
    <w:rsid w:val="005010FB"/>
    <w:rsid w:val="00501479"/>
    <w:rsid w:val="00503FEE"/>
    <w:rsid w:val="005040B6"/>
    <w:rsid w:val="00510C32"/>
    <w:rsid w:val="00512023"/>
    <w:rsid w:val="00514D32"/>
    <w:rsid w:val="00517471"/>
    <w:rsid w:val="005273D4"/>
    <w:rsid w:val="005352FE"/>
    <w:rsid w:val="005416F6"/>
    <w:rsid w:val="0054229C"/>
    <w:rsid w:val="0054295F"/>
    <w:rsid w:val="0054347B"/>
    <w:rsid w:val="00546029"/>
    <w:rsid w:val="00547827"/>
    <w:rsid w:val="00553D94"/>
    <w:rsid w:val="0055570F"/>
    <w:rsid w:val="00556FAC"/>
    <w:rsid w:val="00561DE8"/>
    <w:rsid w:val="005647C4"/>
    <w:rsid w:val="0056511D"/>
    <w:rsid w:val="0057045A"/>
    <w:rsid w:val="00571F71"/>
    <w:rsid w:val="00574F52"/>
    <w:rsid w:val="00575553"/>
    <w:rsid w:val="005761AB"/>
    <w:rsid w:val="0057628C"/>
    <w:rsid w:val="00576D51"/>
    <w:rsid w:val="005771E0"/>
    <w:rsid w:val="00577442"/>
    <w:rsid w:val="00581999"/>
    <w:rsid w:val="00583732"/>
    <w:rsid w:val="00584EC1"/>
    <w:rsid w:val="00585AB0"/>
    <w:rsid w:val="00594841"/>
    <w:rsid w:val="00596885"/>
    <w:rsid w:val="005A1D67"/>
    <w:rsid w:val="005A6093"/>
    <w:rsid w:val="005A73D1"/>
    <w:rsid w:val="005B0A6E"/>
    <w:rsid w:val="005B1499"/>
    <w:rsid w:val="005B1B8D"/>
    <w:rsid w:val="005B2BD1"/>
    <w:rsid w:val="005B3E52"/>
    <w:rsid w:val="005B4AB7"/>
    <w:rsid w:val="005B4B0C"/>
    <w:rsid w:val="005B59DF"/>
    <w:rsid w:val="005B5EB4"/>
    <w:rsid w:val="005B7D76"/>
    <w:rsid w:val="005C3021"/>
    <w:rsid w:val="005C3692"/>
    <w:rsid w:val="005C7A37"/>
    <w:rsid w:val="005D33ED"/>
    <w:rsid w:val="005D59A6"/>
    <w:rsid w:val="005D5B48"/>
    <w:rsid w:val="005D7C47"/>
    <w:rsid w:val="005D7CD6"/>
    <w:rsid w:val="005D7DC1"/>
    <w:rsid w:val="005D7DE9"/>
    <w:rsid w:val="005E1CE7"/>
    <w:rsid w:val="005E36A3"/>
    <w:rsid w:val="005E381C"/>
    <w:rsid w:val="005E5657"/>
    <w:rsid w:val="005E613F"/>
    <w:rsid w:val="005F2B6B"/>
    <w:rsid w:val="005F663A"/>
    <w:rsid w:val="005F69BB"/>
    <w:rsid w:val="005F7EC4"/>
    <w:rsid w:val="0060443F"/>
    <w:rsid w:val="00605279"/>
    <w:rsid w:val="00606145"/>
    <w:rsid w:val="00607559"/>
    <w:rsid w:val="0061146F"/>
    <w:rsid w:val="00613799"/>
    <w:rsid w:val="0061475F"/>
    <w:rsid w:val="00617700"/>
    <w:rsid w:val="0062118B"/>
    <w:rsid w:val="0062299B"/>
    <w:rsid w:val="00627FA8"/>
    <w:rsid w:val="00631B09"/>
    <w:rsid w:val="00632D59"/>
    <w:rsid w:val="00634152"/>
    <w:rsid w:val="00637C91"/>
    <w:rsid w:val="0064209E"/>
    <w:rsid w:val="0064341F"/>
    <w:rsid w:val="006454FF"/>
    <w:rsid w:val="00646C1A"/>
    <w:rsid w:val="00651B18"/>
    <w:rsid w:val="00655796"/>
    <w:rsid w:val="00655E0C"/>
    <w:rsid w:val="00657898"/>
    <w:rsid w:val="00661979"/>
    <w:rsid w:val="00663BAC"/>
    <w:rsid w:val="006664FB"/>
    <w:rsid w:val="00666A68"/>
    <w:rsid w:val="00667BC5"/>
    <w:rsid w:val="00676794"/>
    <w:rsid w:val="00677AD8"/>
    <w:rsid w:val="006812C3"/>
    <w:rsid w:val="00682306"/>
    <w:rsid w:val="006834EA"/>
    <w:rsid w:val="00686617"/>
    <w:rsid w:val="00687657"/>
    <w:rsid w:val="00691E38"/>
    <w:rsid w:val="0069356A"/>
    <w:rsid w:val="0069511D"/>
    <w:rsid w:val="006A0662"/>
    <w:rsid w:val="006A0CE8"/>
    <w:rsid w:val="006A570D"/>
    <w:rsid w:val="006A6E05"/>
    <w:rsid w:val="006A7164"/>
    <w:rsid w:val="006B2F00"/>
    <w:rsid w:val="006B34F8"/>
    <w:rsid w:val="006B3A5B"/>
    <w:rsid w:val="006B4B12"/>
    <w:rsid w:val="006B5D68"/>
    <w:rsid w:val="006C4B7F"/>
    <w:rsid w:val="006C6D1B"/>
    <w:rsid w:val="006C7439"/>
    <w:rsid w:val="006D0431"/>
    <w:rsid w:val="006D3197"/>
    <w:rsid w:val="006D6D0B"/>
    <w:rsid w:val="006D6D8D"/>
    <w:rsid w:val="006D7134"/>
    <w:rsid w:val="006E0BC3"/>
    <w:rsid w:val="006E2F76"/>
    <w:rsid w:val="006E33D5"/>
    <w:rsid w:val="006E79AE"/>
    <w:rsid w:val="006F365A"/>
    <w:rsid w:val="006F40F0"/>
    <w:rsid w:val="006F7140"/>
    <w:rsid w:val="007106B0"/>
    <w:rsid w:val="00710844"/>
    <w:rsid w:val="00720F60"/>
    <w:rsid w:val="00721438"/>
    <w:rsid w:val="00736CAC"/>
    <w:rsid w:val="0074035A"/>
    <w:rsid w:val="0074324A"/>
    <w:rsid w:val="00750E81"/>
    <w:rsid w:val="007612BA"/>
    <w:rsid w:val="00761B2E"/>
    <w:rsid w:val="00765807"/>
    <w:rsid w:val="00770BAE"/>
    <w:rsid w:val="00770FCF"/>
    <w:rsid w:val="0077315E"/>
    <w:rsid w:val="00773436"/>
    <w:rsid w:val="00774C45"/>
    <w:rsid w:val="00775D06"/>
    <w:rsid w:val="00780C8E"/>
    <w:rsid w:val="00780F8B"/>
    <w:rsid w:val="00782FD0"/>
    <w:rsid w:val="00785A4D"/>
    <w:rsid w:val="007866FB"/>
    <w:rsid w:val="007913F2"/>
    <w:rsid w:val="00792817"/>
    <w:rsid w:val="0079575C"/>
    <w:rsid w:val="007A2637"/>
    <w:rsid w:val="007A42BA"/>
    <w:rsid w:val="007A62CA"/>
    <w:rsid w:val="007A6A98"/>
    <w:rsid w:val="007A7BA5"/>
    <w:rsid w:val="007B3154"/>
    <w:rsid w:val="007B59AB"/>
    <w:rsid w:val="007B7F87"/>
    <w:rsid w:val="007C1936"/>
    <w:rsid w:val="007C23DD"/>
    <w:rsid w:val="007C2C9B"/>
    <w:rsid w:val="007C39F1"/>
    <w:rsid w:val="007C4347"/>
    <w:rsid w:val="007C6F24"/>
    <w:rsid w:val="007D233A"/>
    <w:rsid w:val="007D2F19"/>
    <w:rsid w:val="007D34E2"/>
    <w:rsid w:val="007E11D8"/>
    <w:rsid w:val="007E4693"/>
    <w:rsid w:val="007E4C73"/>
    <w:rsid w:val="007E52B0"/>
    <w:rsid w:val="007E5EB7"/>
    <w:rsid w:val="007E754B"/>
    <w:rsid w:val="007F2260"/>
    <w:rsid w:val="007F372C"/>
    <w:rsid w:val="007F4A8D"/>
    <w:rsid w:val="007F4B03"/>
    <w:rsid w:val="007F5A81"/>
    <w:rsid w:val="007F6E90"/>
    <w:rsid w:val="007F7ABA"/>
    <w:rsid w:val="00801BFE"/>
    <w:rsid w:val="00801D60"/>
    <w:rsid w:val="00802CA4"/>
    <w:rsid w:val="00802EE3"/>
    <w:rsid w:val="0080396E"/>
    <w:rsid w:val="00804277"/>
    <w:rsid w:val="008053F6"/>
    <w:rsid w:val="008069F5"/>
    <w:rsid w:val="00814036"/>
    <w:rsid w:val="00816806"/>
    <w:rsid w:val="00816B8F"/>
    <w:rsid w:val="00822858"/>
    <w:rsid w:val="00822EB8"/>
    <w:rsid w:val="0082376F"/>
    <w:rsid w:val="00823A50"/>
    <w:rsid w:val="008248C8"/>
    <w:rsid w:val="00824A58"/>
    <w:rsid w:val="00824C2F"/>
    <w:rsid w:val="00825B92"/>
    <w:rsid w:val="0082600D"/>
    <w:rsid w:val="00826BFD"/>
    <w:rsid w:val="008306F5"/>
    <w:rsid w:val="00830F73"/>
    <w:rsid w:val="0083255C"/>
    <w:rsid w:val="00833B54"/>
    <w:rsid w:val="00835E1B"/>
    <w:rsid w:val="008374E8"/>
    <w:rsid w:val="00840A38"/>
    <w:rsid w:val="0084428C"/>
    <w:rsid w:val="008468C5"/>
    <w:rsid w:val="008472D9"/>
    <w:rsid w:val="00847F57"/>
    <w:rsid w:val="008611CB"/>
    <w:rsid w:val="008631E1"/>
    <w:rsid w:val="00864BFF"/>
    <w:rsid w:val="00865487"/>
    <w:rsid w:val="00866654"/>
    <w:rsid w:val="008668E4"/>
    <w:rsid w:val="00873D62"/>
    <w:rsid w:val="00874204"/>
    <w:rsid w:val="00874AA5"/>
    <w:rsid w:val="0087512B"/>
    <w:rsid w:val="00875D5B"/>
    <w:rsid w:val="008814ED"/>
    <w:rsid w:val="00881939"/>
    <w:rsid w:val="00884379"/>
    <w:rsid w:val="00884F6B"/>
    <w:rsid w:val="00890393"/>
    <w:rsid w:val="00891954"/>
    <w:rsid w:val="0089314B"/>
    <w:rsid w:val="00895E8D"/>
    <w:rsid w:val="00895F31"/>
    <w:rsid w:val="00897A2B"/>
    <w:rsid w:val="008A1607"/>
    <w:rsid w:val="008A1BA1"/>
    <w:rsid w:val="008A2704"/>
    <w:rsid w:val="008A7D92"/>
    <w:rsid w:val="008B2120"/>
    <w:rsid w:val="008B2695"/>
    <w:rsid w:val="008B3AD4"/>
    <w:rsid w:val="008B4804"/>
    <w:rsid w:val="008B49AD"/>
    <w:rsid w:val="008B5843"/>
    <w:rsid w:val="008B72BF"/>
    <w:rsid w:val="008B7BEC"/>
    <w:rsid w:val="008C0A1A"/>
    <w:rsid w:val="008C1ADF"/>
    <w:rsid w:val="008C4B20"/>
    <w:rsid w:val="008C71DE"/>
    <w:rsid w:val="008D0CA1"/>
    <w:rsid w:val="008D0EEB"/>
    <w:rsid w:val="008D434C"/>
    <w:rsid w:val="008E04E4"/>
    <w:rsid w:val="008E4E68"/>
    <w:rsid w:val="008F1934"/>
    <w:rsid w:val="008F2FC9"/>
    <w:rsid w:val="008F4936"/>
    <w:rsid w:val="008F53F0"/>
    <w:rsid w:val="009004A3"/>
    <w:rsid w:val="00902667"/>
    <w:rsid w:val="009051BE"/>
    <w:rsid w:val="009072B3"/>
    <w:rsid w:val="00913901"/>
    <w:rsid w:val="00913B09"/>
    <w:rsid w:val="0091579E"/>
    <w:rsid w:val="00915D7A"/>
    <w:rsid w:val="00920061"/>
    <w:rsid w:val="00921231"/>
    <w:rsid w:val="009212B7"/>
    <w:rsid w:val="0092629C"/>
    <w:rsid w:val="00927700"/>
    <w:rsid w:val="00936DFC"/>
    <w:rsid w:val="00940117"/>
    <w:rsid w:val="0094354B"/>
    <w:rsid w:val="00943DFF"/>
    <w:rsid w:val="009465EC"/>
    <w:rsid w:val="009525C0"/>
    <w:rsid w:val="00953EA6"/>
    <w:rsid w:val="009564B8"/>
    <w:rsid w:val="00957060"/>
    <w:rsid w:val="00960480"/>
    <w:rsid w:val="00961271"/>
    <w:rsid w:val="009644B9"/>
    <w:rsid w:val="00965CE7"/>
    <w:rsid w:val="00971299"/>
    <w:rsid w:val="009773E3"/>
    <w:rsid w:val="00984152"/>
    <w:rsid w:val="0098588B"/>
    <w:rsid w:val="00985ED1"/>
    <w:rsid w:val="00986168"/>
    <w:rsid w:val="00992F95"/>
    <w:rsid w:val="00993D36"/>
    <w:rsid w:val="00996868"/>
    <w:rsid w:val="009A01D1"/>
    <w:rsid w:val="009B1358"/>
    <w:rsid w:val="009C0351"/>
    <w:rsid w:val="009C1271"/>
    <w:rsid w:val="009C1946"/>
    <w:rsid w:val="009C1CA1"/>
    <w:rsid w:val="009C4E8A"/>
    <w:rsid w:val="009C5526"/>
    <w:rsid w:val="009D3C34"/>
    <w:rsid w:val="009D4A2D"/>
    <w:rsid w:val="009E034A"/>
    <w:rsid w:val="009E17B9"/>
    <w:rsid w:val="009E2F59"/>
    <w:rsid w:val="009E4175"/>
    <w:rsid w:val="009F03D1"/>
    <w:rsid w:val="009F7630"/>
    <w:rsid w:val="00A0081F"/>
    <w:rsid w:val="00A0481E"/>
    <w:rsid w:val="00A07069"/>
    <w:rsid w:val="00A13446"/>
    <w:rsid w:val="00A141F7"/>
    <w:rsid w:val="00A1427A"/>
    <w:rsid w:val="00A22766"/>
    <w:rsid w:val="00A22A33"/>
    <w:rsid w:val="00A23B08"/>
    <w:rsid w:val="00A24B32"/>
    <w:rsid w:val="00A26A20"/>
    <w:rsid w:val="00A33B30"/>
    <w:rsid w:val="00A37044"/>
    <w:rsid w:val="00A43BC5"/>
    <w:rsid w:val="00A455AA"/>
    <w:rsid w:val="00A45CE0"/>
    <w:rsid w:val="00A460F0"/>
    <w:rsid w:val="00A468B6"/>
    <w:rsid w:val="00A504E8"/>
    <w:rsid w:val="00A51E1F"/>
    <w:rsid w:val="00A61FBE"/>
    <w:rsid w:val="00A647BD"/>
    <w:rsid w:val="00A663D8"/>
    <w:rsid w:val="00A672E3"/>
    <w:rsid w:val="00A72D61"/>
    <w:rsid w:val="00A7369D"/>
    <w:rsid w:val="00A77DA0"/>
    <w:rsid w:val="00A77EAB"/>
    <w:rsid w:val="00A818E5"/>
    <w:rsid w:val="00A83206"/>
    <w:rsid w:val="00A84639"/>
    <w:rsid w:val="00A855D7"/>
    <w:rsid w:val="00A86417"/>
    <w:rsid w:val="00A86F6B"/>
    <w:rsid w:val="00A87239"/>
    <w:rsid w:val="00A92566"/>
    <w:rsid w:val="00A94235"/>
    <w:rsid w:val="00A9458A"/>
    <w:rsid w:val="00AA006B"/>
    <w:rsid w:val="00AA1A1A"/>
    <w:rsid w:val="00AA4302"/>
    <w:rsid w:val="00AB0978"/>
    <w:rsid w:val="00AB5E05"/>
    <w:rsid w:val="00AC0C33"/>
    <w:rsid w:val="00AC2E2A"/>
    <w:rsid w:val="00AC30C7"/>
    <w:rsid w:val="00AC4199"/>
    <w:rsid w:val="00AC4F2A"/>
    <w:rsid w:val="00AC6AAD"/>
    <w:rsid w:val="00AC76F6"/>
    <w:rsid w:val="00AD088D"/>
    <w:rsid w:val="00AD1D41"/>
    <w:rsid w:val="00AD2D16"/>
    <w:rsid w:val="00AE3B34"/>
    <w:rsid w:val="00AE4DBE"/>
    <w:rsid w:val="00AE4FE9"/>
    <w:rsid w:val="00AF0BD7"/>
    <w:rsid w:val="00AF315D"/>
    <w:rsid w:val="00AF566B"/>
    <w:rsid w:val="00AF6BD0"/>
    <w:rsid w:val="00AF7C7D"/>
    <w:rsid w:val="00B001EC"/>
    <w:rsid w:val="00B04406"/>
    <w:rsid w:val="00B05A71"/>
    <w:rsid w:val="00B07D8D"/>
    <w:rsid w:val="00B12B01"/>
    <w:rsid w:val="00B15CED"/>
    <w:rsid w:val="00B2187A"/>
    <w:rsid w:val="00B2333D"/>
    <w:rsid w:val="00B23EB9"/>
    <w:rsid w:val="00B26490"/>
    <w:rsid w:val="00B2658D"/>
    <w:rsid w:val="00B339AB"/>
    <w:rsid w:val="00B36DBA"/>
    <w:rsid w:val="00B3723F"/>
    <w:rsid w:val="00B37D49"/>
    <w:rsid w:val="00B43264"/>
    <w:rsid w:val="00B52664"/>
    <w:rsid w:val="00B52897"/>
    <w:rsid w:val="00B54A26"/>
    <w:rsid w:val="00B55F6B"/>
    <w:rsid w:val="00B562AE"/>
    <w:rsid w:val="00B57087"/>
    <w:rsid w:val="00B62463"/>
    <w:rsid w:val="00B63252"/>
    <w:rsid w:val="00B64CB8"/>
    <w:rsid w:val="00B6757D"/>
    <w:rsid w:val="00B73398"/>
    <w:rsid w:val="00B74311"/>
    <w:rsid w:val="00B74DF9"/>
    <w:rsid w:val="00B75D64"/>
    <w:rsid w:val="00B7764F"/>
    <w:rsid w:val="00B82D49"/>
    <w:rsid w:val="00B839E5"/>
    <w:rsid w:val="00B83FD1"/>
    <w:rsid w:val="00B85088"/>
    <w:rsid w:val="00B85355"/>
    <w:rsid w:val="00B861F2"/>
    <w:rsid w:val="00B8641C"/>
    <w:rsid w:val="00B86F32"/>
    <w:rsid w:val="00B877DA"/>
    <w:rsid w:val="00B90651"/>
    <w:rsid w:val="00B90E4E"/>
    <w:rsid w:val="00B91128"/>
    <w:rsid w:val="00B92ACB"/>
    <w:rsid w:val="00B94F4E"/>
    <w:rsid w:val="00B95B05"/>
    <w:rsid w:val="00B96AFC"/>
    <w:rsid w:val="00BA152E"/>
    <w:rsid w:val="00BA3CDD"/>
    <w:rsid w:val="00BA5DDB"/>
    <w:rsid w:val="00BA67BB"/>
    <w:rsid w:val="00BB2200"/>
    <w:rsid w:val="00BB31AA"/>
    <w:rsid w:val="00BB3464"/>
    <w:rsid w:val="00BC4BA1"/>
    <w:rsid w:val="00BC6EE3"/>
    <w:rsid w:val="00BD31B6"/>
    <w:rsid w:val="00BD3E13"/>
    <w:rsid w:val="00BE1A3D"/>
    <w:rsid w:val="00BE2683"/>
    <w:rsid w:val="00BE3D36"/>
    <w:rsid w:val="00BE4094"/>
    <w:rsid w:val="00BE473E"/>
    <w:rsid w:val="00BE541D"/>
    <w:rsid w:val="00BE60BA"/>
    <w:rsid w:val="00BE66F6"/>
    <w:rsid w:val="00BE75F5"/>
    <w:rsid w:val="00BE789B"/>
    <w:rsid w:val="00BE7CF0"/>
    <w:rsid w:val="00BE7FDD"/>
    <w:rsid w:val="00BF0413"/>
    <w:rsid w:val="00C02F66"/>
    <w:rsid w:val="00C04C55"/>
    <w:rsid w:val="00C05A09"/>
    <w:rsid w:val="00C07F79"/>
    <w:rsid w:val="00C12995"/>
    <w:rsid w:val="00C15223"/>
    <w:rsid w:val="00C24763"/>
    <w:rsid w:val="00C251BD"/>
    <w:rsid w:val="00C31BCC"/>
    <w:rsid w:val="00C34441"/>
    <w:rsid w:val="00C36F02"/>
    <w:rsid w:val="00C375BA"/>
    <w:rsid w:val="00C40A01"/>
    <w:rsid w:val="00C40B03"/>
    <w:rsid w:val="00C42783"/>
    <w:rsid w:val="00C44E03"/>
    <w:rsid w:val="00C4732B"/>
    <w:rsid w:val="00C47342"/>
    <w:rsid w:val="00C50133"/>
    <w:rsid w:val="00C50EBC"/>
    <w:rsid w:val="00C54A0C"/>
    <w:rsid w:val="00C57063"/>
    <w:rsid w:val="00C6271B"/>
    <w:rsid w:val="00C81D01"/>
    <w:rsid w:val="00C855EC"/>
    <w:rsid w:val="00C86DFC"/>
    <w:rsid w:val="00C8756F"/>
    <w:rsid w:val="00C91B1F"/>
    <w:rsid w:val="00C967D3"/>
    <w:rsid w:val="00C968BD"/>
    <w:rsid w:val="00CA03FE"/>
    <w:rsid w:val="00CA0EEF"/>
    <w:rsid w:val="00CA2042"/>
    <w:rsid w:val="00CA3472"/>
    <w:rsid w:val="00CC18EE"/>
    <w:rsid w:val="00CC2F52"/>
    <w:rsid w:val="00CC2F65"/>
    <w:rsid w:val="00CC4B0A"/>
    <w:rsid w:val="00CC587C"/>
    <w:rsid w:val="00CC68E0"/>
    <w:rsid w:val="00CD073E"/>
    <w:rsid w:val="00CD1E73"/>
    <w:rsid w:val="00CD43B1"/>
    <w:rsid w:val="00CD7B26"/>
    <w:rsid w:val="00CE04EE"/>
    <w:rsid w:val="00CE0738"/>
    <w:rsid w:val="00CE0A9F"/>
    <w:rsid w:val="00CE26F1"/>
    <w:rsid w:val="00CF07B0"/>
    <w:rsid w:val="00CF0D88"/>
    <w:rsid w:val="00CF0F39"/>
    <w:rsid w:val="00CF2469"/>
    <w:rsid w:val="00CF783D"/>
    <w:rsid w:val="00D06D45"/>
    <w:rsid w:val="00D07A4A"/>
    <w:rsid w:val="00D07F85"/>
    <w:rsid w:val="00D1215D"/>
    <w:rsid w:val="00D22617"/>
    <w:rsid w:val="00D22FAE"/>
    <w:rsid w:val="00D230C3"/>
    <w:rsid w:val="00D262D6"/>
    <w:rsid w:val="00D30411"/>
    <w:rsid w:val="00D30961"/>
    <w:rsid w:val="00D34E2A"/>
    <w:rsid w:val="00D36D66"/>
    <w:rsid w:val="00D373DC"/>
    <w:rsid w:val="00D378FD"/>
    <w:rsid w:val="00D40FB0"/>
    <w:rsid w:val="00D44A4D"/>
    <w:rsid w:val="00D452B9"/>
    <w:rsid w:val="00D47B50"/>
    <w:rsid w:val="00D50C3D"/>
    <w:rsid w:val="00D524D6"/>
    <w:rsid w:val="00D52A3F"/>
    <w:rsid w:val="00D55396"/>
    <w:rsid w:val="00D57B79"/>
    <w:rsid w:val="00D60C0C"/>
    <w:rsid w:val="00D66840"/>
    <w:rsid w:val="00D756ED"/>
    <w:rsid w:val="00D77474"/>
    <w:rsid w:val="00D82344"/>
    <w:rsid w:val="00D82BE5"/>
    <w:rsid w:val="00D85AE7"/>
    <w:rsid w:val="00D85B52"/>
    <w:rsid w:val="00D92630"/>
    <w:rsid w:val="00DA0949"/>
    <w:rsid w:val="00DA0EE5"/>
    <w:rsid w:val="00DA429C"/>
    <w:rsid w:val="00DB0407"/>
    <w:rsid w:val="00DB05F8"/>
    <w:rsid w:val="00DB21E8"/>
    <w:rsid w:val="00DB3580"/>
    <w:rsid w:val="00DB668E"/>
    <w:rsid w:val="00DB7279"/>
    <w:rsid w:val="00DB786A"/>
    <w:rsid w:val="00DC489D"/>
    <w:rsid w:val="00DC5063"/>
    <w:rsid w:val="00DC59AC"/>
    <w:rsid w:val="00DC734B"/>
    <w:rsid w:val="00DD03F2"/>
    <w:rsid w:val="00DD06BB"/>
    <w:rsid w:val="00DD2FFE"/>
    <w:rsid w:val="00DD440B"/>
    <w:rsid w:val="00DE0489"/>
    <w:rsid w:val="00DE3800"/>
    <w:rsid w:val="00DE554E"/>
    <w:rsid w:val="00DF1B49"/>
    <w:rsid w:val="00DF255F"/>
    <w:rsid w:val="00DF3466"/>
    <w:rsid w:val="00DF4BF9"/>
    <w:rsid w:val="00DF7027"/>
    <w:rsid w:val="00DF7A77"/>
    <w:rsid w:val="00E0195A"/>
    <w:rsid w:val="00E01D33"/>
    <w:rsid w:val="00E03332"/>
    <w:rsid w:val="00E06FDB"/>
    <w:rsid w:val="00E13C32"/>
    <w:rsid w:val="00E13CB7"/>
    <w:rsid w:val="00E17B93"/>
    <w:rsid w:val="00E23F83"/>
    <w:rsid w:val="00E24562"/>
    <w:rsid w:val="00E2720F"/>
    <w:rsid w:val="00E30279"/>
    <w:rsid w:val="00E31914"/>
    <w:rsid w:val="00E32EB7"/>
    <w:rsid w:val="00E34639"/>
    <w:rsid w:val="00E354D5"/>
    <w:rsid w:val="00E35713"/>
    <w:rsid w:val="00E37641"/>
    <w:rsid w:val="00E40350"/>
    <w:rsid w:val="00E51047"/>
    <w:rsid w:val="00E5192C"/>
    <w:rsid w:val="00E54298"/>
    <w:rsid w:val="00E56F1A"/>
    <w:rsid w:val="00E606EC"/>
    <w:rsid w:val="00E635AE"/>
    <w:rsid w:val="00E6365D"/>
    <w:rsid w:val="00E6582A"/>
    <w:rsid w:val="00E710EF"/>
    <w:rsid w:val="00E72FB0"/>
    <w:rsid w:val="00E731C1"/>
    <w:rsid w:val="00E74F05"/>
    <w:rsid w:val="00E76188"/>
    <w:rsid w:val="00E76ED1"/>
    <w:rsid w:val="00E77556"/>
    <w:rsid w:val="00E8535A"/>
    <w:rsid w:val="00E938DE"/>
    <w:rsid w:val="00E9747E"/>
    <w:rsid w:val="00EA12A3"/>
    <w:rsid w:val="00EA199B"/>
    <w:rsid w:val="00EA30FA"/>
    <w:rsid w:val="00EA3FB6"/>
    <w:rsid w:val="00EA4C02"/>
    <w:rsid w:val="00EA502C"/>
    <w:rsid w:val="00EA7B97"/>
    <w:rsid w:val="00EB273F"/>
    <w:rsid w:val="00EB3413"/>
    <w:rsid w:val="00EB60E6"/>
    <w:rsid w:val="00EB6BFF"/>
    <w:rsid w:val="00EB6CF1"/>
    <w:rsid w:val="00EC0EBC"/>
    <w:rsid w:val="00EC1C1C"/>
    <w:rsid w:val="00EC2E79"/>
    <w:rsid w:val="00EC4D5D"/>
    <w:rsid w:val="00EC5C9B"/>
    <w:rsid w:val="00ED0171"/>
    <w:rsid w:val="00ED3588"/>
    <w:rsid w:val="00ED424F"/>
    <w:rsid w:val="00ED60A7"/>
    <w:rsid w:val="00EE0EBD"/>
    <w:rsid w:val="00EE1740"/>
    <w:rsid w:val="00EE75C4"/>
    <w:rsid w:val="00EF194B"/>
    <w:rsid w:val="00EF2CB3"/>
    <w:rsid w:val="00EF2E9E"/>
    <w:rsid w:val="00F01546"/>
    <w:rsid w:val="00F019BC"/>
    <w:rsid w:val="00F0599C"/>
    <w:rsid w:val="00F066F1"/>
    <w:rsid w:val="00F06B89"/>
    <w:rsid w:val="00F138EB"/>
    <w:rsid w:val="00F14E34"/>
    <w:rsid w:val="00F201D6"/>
    <w:rsid w:val="00F23A9F"/>
    <w:rsid w:val="00F23DDB"/>
    <w:rsid w:val="00F241CB"/>
    <w:rsid w:val="00F241F3"/>
    <w:rsid w:val="00F253E1"/>
    <w:rsid w:val="00F25740"/>
    <w:rsid w:val="00F3177C"/>
    <w:rsid w:val="00F33090"/>
    <w:rsid w:val="00F34F07"/>
    <w:rsid w:val="00F354BA"/>
    <w:rsid w:val="00F3599B"/>
    <w:rsid w:val="00F367BF"/>
    <w:rsid w:val="00F3790B"/>
    <w:rsid w:val="00F43716"/>
    <w:rsid w:val="00F452B9"/>
    <w:rsid w:val="00F47C5F"/>
    <w:rsid w:val="00F51ED4"/>
    <w:rsid w:val="00F53618"/>
    <w:rsid w:val="00F54C17"/>
    <w:rsid w:val="00F55AF4"/>
    <w:rsid w:val="00F56AE8"/>
    <w:rsid w:val="00F579C9"/>
    <w:rsid w:val="00F60A58"/>
    <w:rsid w:val="00F62A47"/>
    <w:rsid w:val="00F63D01"/>
    <w:rsid w:val="00F6633F"/>
    <w:rsid w:val="00F67CA1"/>
    <w:rsid w:val="00F733D9"/>
    <w:rsid w:val="00F73985"/>
    <w:rsid w:val="00F76C90"/>
    <w:rsid w:val="00F81DA9"/>
    <w:rsid w:val="00F83DCA"/>
    <w:rsid w:val="00F83F9D"/>
    <w:rsid w:val="00F920EE"/>
    <w:rsid w:val="00F93088"/>
    <w:rsid w:val="00FA0F36"/>
    <w:rsid w:val="00FA30A0"/>
    <w:rsid w:val="00FA6C63"/>
    <w:rsid w:val="00FB0495"/>
    <w:rsid w:val="00FB0FD4"/>
    <w:rsid w:val="00FB174E"/>
    <w:rsid w:val="00FB3090"/>
    <w:rsid w:val="00FB3754"/>
    <w:rsid w:val="00FC1E6A"/>
    <w:rsid w:val="00FC4DBB"/>
    <w:rsid w:val="00FD305C"/>
    <w:rsid w:val="00FD4CAA"/>
    <w:rsid w:val="00FD76C2"/>
    <w:rsid w:val="00FE0A6B"/>
    <w:rsid w:val="00FE1AD7"/>
    <w:rsid w:val="00FE5D26"/>
    <w:rsid w:val="00FF1F29"/>
    <w:rsid w:val="00FF2106"/>
    <w:rsid w:val="00FF451F"/>
    <w:rsid w:val="1266627B"/>
    <w:rsid w:val="2C224B3A"/>
    <w:rsid w:val="32C2613C"/>
    <w:rsid w:val="56524B46"/>
    <w:rsid w:val="6C40A1E9"/>
    <w:rsid w:val="72DB9C8F"/>
    <w:rsid w:val="794A8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8F2EBB"/>
  <w15:docId w15:val="{3D72E87E-EEF4-4605-B69C-2A9FECBD9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2B9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E0A6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6757D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6757D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locked/>
    <w:rsid w:val="00D47B50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517471"/>
    <w:pPr>
      <w:spacing w:before="240" w:after="6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nhideWhenUsed/>
    <w:qFormat/>
    <w:locked/>
    <w:rsid w:val="00FA0F3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qFormat/>
    <w:locked/>
    <w:rsid w:val="004A08E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E0A6B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6757D"/>
    <w:rPr>
      <w:rFonts w:ascii="Cambria" w:hAnsi="Cambria" w:cs="Times New Roman"/>
      <w:color w:val="365F9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6757D"/>
    <w:rPr>
      <w:rFonts w:ascii="Cambria" w:hAnsi="Cambria" w:cs="Times New Roman"/>
      <w:color w:val="243F6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1A9"/>
    <w:rPr>
      <w:rFonts w:asciiTheme="minorHAnsi" w:eastAsiaTheme="minorEastAsia" w:hAnsiTheme="minorHAnsi" w:cstheme="minorBidi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435FA0"/>
    <w:pPr>
      <w:spacing w:after="0" w:line="240" w:lineRule="auto"/>
      <w:ind w:left="720"/>
    </w:pPr>
    <w:rPr>
      <w:lang w:eastAsia="en-GB"/>
    </w:rPr>
  </w:style>
  <w:style w:type="paragraph" w:styleId="Header">
    <w:name w:val="header"/>
    <w:basedOn w:val="Normal"/>
    <w:link w:val="HeaderChar"/>
    <w:uiPriority w:val="99"/>
    <w:rsid w:val="00435F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35FA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35F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35FA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35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5FA0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99"/>
    <w:qFormat/>
    <w:rsid w:val="00FE0A6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FE0A6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uiPriority w:val="99"/>
    <w:rsid w:val="005174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A71A9"/>
    <w:rPr>
      <w:lang w:eastAsia="en-US"/>
    </w:rPr>
  </w:style>
  <w:style w:type="paragraph" w:customStyle="1" w:styleId="StyleHeading1Before18pt">
    <w:name w:val="Style Heading 1 + Before:  18 pt"/>
    <w:basedOn w:val="Heading1"/>
    <w:uiPriority w:val="99"/>
    <w:rsid w:val="00517471"/>
    <w:pPr>
      <w:spacing w:before="360" w:line="240" w:lineRule="auto"/>
    </w:pPr>
    <w:rPr>
      <w:rFonts w:eastAsia="Calibri"/>
      <w:szCs w:val="20"/>
    </w:rPr>
  </w:style>
  <w:style w:type="numbering" w:customStyle="1" w:styleId="StyleNumbered">
    <w:name w:val="Style Numbered"/>
    <w:rsid w:val="00EA71A9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EA71A9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0E5F5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E5F57"/>
    <w:rPr>
      <w:color w:val="800080" w:themeColor="followedHyperlink"/>
      <w:u w:val="single"/>
    </w:rPr>
  </w:style>
  <w:style w:type="character" w:customStyle="1" w:styleId="Heading7Char">
    <w:name w:val="Heading 7 Char"/>
    <w:basedOn w:val="DefaultParagraphFont"/>
    <w:link w:val="Heading7"/>
    <w:rsid w:val="00FA0F36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044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locked/>
    <w:rsid w:val="0000441F"/>
    <w:rPr>
      <w:b/>
      <w:bCs/>
    </w:rPr>
  </w:style>
  <w:style w:type="character" w:customStyle="1" w:styleId="Heading8Char">
    <w:name w:val="Heading 8 Char"/>
    <w:basedOn w:val="DefaultParagraphFont"/>
    <w:link w:val="Heading8"/>
    <w:rsid w:val="004A08E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styleId="Emphasis">
    <w:name w:val="Emphasis"/>
    <w:basedOn w:val="DefaultParagraphFont"/>
    <w:qFormat/>
    <w:locked/>
    <w:rsid w:val="00CF2469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D47B50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styleId="SubtleEmphasis">
    <w:name w:val="Subtle Emphasis"/>
    <w:basedOn w:val="DefaultParagraphFont"/>
    <w:uiPriority w:val="19"/>
    <w:qFormat/>
    <w:rsid w:val="00F3177C"/>
    <w:rPr>
      <w:i/>
      <w:iCs/>
      <w:color w:val="404040" w:themeColor="text1" w:themeTint="BF"/>
    </w:rPr>
  </w:style>
  <w:style w:type="paragraph" w:styleId="PlainText">
    <w:name w:val="Plain Text"/>
    <w:basedOn w:val="Normal"/>
    <w:link w:val="PlainTextChar"/>
    <w:uiPriority w:val="99"/>
    <w:unhideWhenUsed/>
    <w:rsid w:val="000E5E12"/>
    <w:pPr>
      <w:spacing w:after="0" w:line="240" w:lineRule="auto"/>
    </w:pPr>
    <w:rPr>
      <w:rFonts w:eastAsiaTheme="minorHAnsi" w:cstheme="minorBid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E5E12"/>
    <w:rPr>
      <w:rFonts w:eastAsiaTheme="minorHAnsi" w:cstheme="minorBidi"/>
      <w:szCs w:val="21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25201"/>
    <w:rPr>
      <w:smallCaps/>
      <w:color w:val="5A5A5A" w:themeColor="text1" w:themeTint="A5"/>
    </w:rPr>
  </w:style>
  <w:style w:type="paragraph" w:styleId="Quote">
    <w:name w:val="Quote"/>
    <w:basedOn w:val="Normal"/>
    <w:next w:val="Normal"/>
    <w:link w:val="QuoteChar"/>
    <w:uiPriority w:val="29"/>
    <w:qFormat/>
    <w:rsid w:val="00425201"/>
    <w:pPr>
      <w:spacing w:before="200" w:after="160"/>
      <w:ind w:left="864" w:right="864"/>
      <w:jc w:val="center"/>
    </w:pPr>
    <w:rPr>
      <w:rFonts w:cs="Calibri"/>
      <w:i/>
      <w:iCs/>
      <w:color w:val="404040" w:themeColor="text1" w:themeTint="BF"/>
      <w:lang w:eastAsia="en-GB"/>
    </w:rPr>
  </w:style>
  <w:style w:type="character" w:customStyle="1" w:styleId="QuoteChar">
    <w:name w:val="Quote Char"/>
    <w:basedOn w:val="DefaultParagraphFont"/>
    <w:link w:val="Quote"/>
    <w:uiPriority w:val="29"/>
    <w:rsid w:val="00425201"/>
    <w:rPr>
      <w:rFonts w:cs="Calibri"/>
      <w:i/>
      <w:iCs/>
      <w:color w:val="404040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053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thepaymentsassociation.org/webinar/variable-recurring-payments-will-they-be-the-driver-of-account-to-account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ca.org.uk/news/news-stories/fca-and-psr-joint-regulatory-oversight-committee-co-chairs-appoint-bryan-zhang-strategic-work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2d27f5-a3f4-482a-b4d0-32ac9c0be5e8" xsi:nil="true"/>
    <lcf76f155ced4ddcb4097134ff3c332f xmlns="bdd533a1-2b0e-4b27-b637-d1507f0cc9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2E571DCC9084C8123F5019936AB81" ma:contentTypeVersion="16" ma:contentTypeDescription="Create a new document." ma:contentTypeScope="" ma:versionID="e317faa4ea702c312d6512358f09be98">
  <xsd:schema xmlns:xsd="http://www.w3.org/2001/XMLSchema" xmlns:xs="http://www.w3.org/2001/XMLSchema" xmlns:p="http://schemas.microsoft.com/office/2006/metadata/properties" xmlns:ns2="bdd533a1-2b0e-4b27-b637-d1507f0cc980" xmlns:ns3="4a2d27f5-a3f4-482a-b4d0-32ac9c0be5e8" targetNamespace="http://schemas.microsoft.com/office/2006/metadata/properties" ma:root="true" ma:fieldsID="82fcb3231a3bf261cb5f36a44eb772d8" ns2:_="" ns3:_="">
    <xsd:import namespace="bdd533a1-2b0e-4b27-b637-d1507f0cc980"/>
    <xsd:import namespace="4a2d27f5-a3f4-482a-b4d0-32ac9c0be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33a1-2b0e-4b27-b637-d1507f0cc9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cce6a1f-6ec8-4414-8bed-c57ffd7178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d27f5-a3f4-482a-b4d0-32ac9c0be5e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8fb088d-0e83-49d1-940a-4c3a8f773006}" ma:internalName="TaxCatchAll" ma:showField="CatchAllData" ma:web="4a2d27f5-a3f4-482a-b4d0-32ac9c0be5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763842-076E-420D-9CB7-D703339EDAA5}">
  <ds:schemaRefs>
    <ds:schemaRef ds:uri="http://schemas.microsoft.com/office/2006/metadata/properties"/>
    <ds:schemaRef ds:uri="http://schemas.microsoft.com/office/infopath/2007/PartnerControls"/>
    <ds:schemaRef ds:uri="4a2d27f5-a3f4-482a-b4d0-32ac9c0be5e8"/>
    <ds:schemaRef ds:uri="bdd533a1-2b0e-4b27-b637-d1507f0cc980"/>
  </ds:schemaRefs>
</ds:datastoreItem>
</file>

<file path=customXml/itemProps2.xml><?xml version="1.0" encoding="utf-8"?>
<ds:datastoreItem xmlns:ds="http://schemas.openxmlformats.org/officeDocument/2006/customXml" ds:itemID="{10502388-FD7D-4E62-BF4B-A81AA67392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359608-92A5-45A6-BA3A-828EF9778F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57440A-F19D-40FD-97C7-BD0C96FE4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d533a1-2b0e-4b27-b637-d1507f0cc980"/>
    <ds:schemaRef ds:uri="4a2d27f5-a3f4-482a-b4d0-32ac9c0be5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Note – Advisory Board, EPx</vt:lpstr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 – Advisory Board, EPx</dc:title>
  <dc:subject/>
  <dc:creator>Tom Brewin</dc:creator>
  <cp:keywords/>
  <dc:description/>
  <cp:lastModifiedBy>Jay Bennett</cp:lastModifiedBy>
  <cp:revision>125</cp:revision>
  <cp:lastPrinted>2019-09-01T13:29:00Z</cp:lastPrinted>
  <dcterms:created xsi:type="dcterms:W3CDTF">2022-08-10T09:55:00Z</dcterms:created>
  <dcterms:modified xsi:type="dcterms:W3CDTF">2022-08-12T11:43:00Z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0x0101003492E571DCC9084C8123F5019936AB81</vt:lpwstr>
  </property>
  <property fmtid="{D5CDD505-2E9C-101B-9397-08002B2CF9AE}" pid="3" name="MediaServiceImageTags">
    <vt:lpwstr/>
  </property>
</Properties>
</file>